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9705B">
      <w:pPr>
        <w:spacing w:line="0" w:lineRule="atLeast"/>
        <w:jc w:val="center"/>
        <w:rPr>
          <w:rFonts w:hint="eastAsia" w:ascii="仿宋" w:hAnsi="仿宋" w:eastAsia="仿宋"/>
          <w:b/>
          <w:bCs/>
          <w:color w:val="000000" w:themeColor="text1"/>
          <w:sz w:val="48"/>
          <w:szCs w:val="48"/>
          <w:lang w:val="en-US" w:eastAsia="zh-CN"/>
          <w14:textFill>
            <w14:solidFill>
              <w14:schemeClr w14:val="tx1"/>
            </w14:solidFill>
          </w14:textFill>
        </w:rPr>
      </w:pPr>
      <w:r>
        <w:rPr>
          <w:rFonts w:hint="eastAsia" w:ascii="仿宋" w:hAnsi="仿宋" w:eastAsia="仿宋"/>
          <w:b/>
          <w:bCs/>
          <w:color w:val="000000" w:themeColor="text1"/>
          <w:sz w:val="48"/>
          <w:szCs w:val="48"/>
          <w:lang w:val="en-US" w:eastAsia="zh-CN"/>
          <w14:textFill>
            <w14:solidFill>
              <w14:schemeClr w14:val="tx1"/>
            </w14:solidFill>
          </w14:textFill>
        </w:rPr>
        <w:t>蚌埠市妇幼保健院社会组织参与开展消除艾梅乙母婴传播相关工作采购项目</w:t>
      </w:r>
    </w:p>
    <w:p w14:paraId="41C9589E">
      <w:pPr>
        <w:numPr>
          <w:ilvl w:val="0"/>
          <w:numId w:val="0"/>
        </w:numPr>
        <w:jc w:val="center"/>
        <w:rPr>
          <w:rFonts w:hint="eastAsia" w:ascii="仿宋" w:hAnsi="仿宋" w:eastAsia="仿宋"/>
          <w:b/>
          <w:bCs/>
          <w:color w:val="000000" w:themeColor="text1"/>
          <w:sz w:val="44"/>
          <w:szCs w:val="44"/>
          <w:lang w:val="en-US" w:eastAsia="zh-CN"/>
          <w14:textFill>
            <w14:solidFill>
              <w14:schemeClr w14:val="tx1"/>
            </w14:solidFill>
          </w14:textFill>
        </w:rPr>
      </w:pPr>
    </w:p>
    <w:p w14:paraId="0A20A474">
      <w:pPr>
        <w:numPr>
          <w:ilvl w:val="0"/>
          <w:numId w:val="0"/>
        </w:numPr>
        <w:jc w:val="center"/>
        <w:rPr>
          <w:rFonts w:hint="eastAsia" w:ascii="仿宋" w:hAnsi="仿宋" w:eastAsia="仿宋"/>
          <w:b/>
          <w:bCs/>
          <w:color w:val="000000" w:themeColor="text1"/>
          <w:sz w:val="44"/>
          <w:szCs w:val="44"/>
          <w:lang w:val="en-US" w:eastAsia="zh-CN"/>
          <w14:textFill>
            <w14:solidFill>
              <w14:schemeClr w14:val="tx1"/>
            </w14:solidFill>
          </w14:textFill>
        </w:rPr>
      </w:pPr>
    </w:p>
    <w:p w14:paraId="7F40FA85">
      <w:pPr>
        <w:numPr>
          <w:ilvl w:val="0"/>
          <w:numId w:val="0"/>
        </w:numPr>
        <w:jc w:val="center"/>
        <w:rPr>
          <w:rFonts w:hint="eastAsia" w:ascii="仿宋" w:hAnsi="仿宋" w:eastAsia="仿宋"/>
          <w:b/>
          <w:bCs/>
          <w:color w:val="000000" w:themeColor="text1"/>
          <w:sz w:val="52"/>
          <w:szCs w:val="52"/>
          <w:lang w:val="en-US" w:eastAsia="zh-CN"/>
          <w14:textFill>
            <w14:solidFill>
              <w14:schemeClr w14:val="tx1"/>
            </w14:solidFill>
          </w14:textFill>
        </w:rPr>
      </w:pPr>
      <w:r>
        <w:rPr>
          <w:rFonts w:hint="eastAsia" w:ascii="仿宋" w:hAnsi="仿宋" w:eastAsia="仿宋"/>
          <w:b/>
          <w:bCs/>
          <w:color w:val="000000" w:themeColor="text1"/>
          <w:sz w:val="52"/>
          <w:szCs w:val="52"/>
          <w:lang w:val="en-US" w:eastAsia="zh-CN"/>
          <w14:textFill>
            <w14:solidFill>
              <w14:schemeClr w14:val="tx1"/>
            </w14:solidFill>
          </w14:textFill>
        </w:rPr>
        <w:t>采购文件</w:t>
      </w:r>
    </w:p>
    <w:p w14:paraId="35043F93">
      <w:pPr>
        <w:numPr>
          <w:ilvl w:val="0"/>
          <w:numId w:val="0"/>
        </w:numPr>
        <w:jc w:val="center"/>
        <w:rPr>
          <w:rFonts w:hint="eastAsia" w:ascii="仿宋" w:hAnsi="仿宋" w:eastAsia="仿宋"/>
          <w:b/>
          <w:bCs/>
          <w:color w:val="000000" w:themeColor="text1"/>
          <w:sz w:val="44"/>
          <w:szCs w:val="44"/>
          <w:lang w:val="en-US" w:eastAsia="zh-CN"/>
          <w14:textFill>
            <w14:solidFill>
              <w14:schemeClr w14:val="tx1"/>
            </w14:solidFill>
          </w14:textFill>
        </w:rPr>
      </w:pPr>
      <w:r>
        <w:rPr>
          <w:rFonts w:ascii="宋体" w:hAnsi="宋体" w:eastAsia="宋体" w:cs="宋体"/>
          <w:sz w:val="24"/>
          <w:szCs w:val="24"/>
        </w:rPr>
        <w:drawing>
          <wp:inline distT="0" distB="0" distL="114300" distR="114300">
            <wp:extent cx="2940685" cy="293624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2940685" cy="2936240"/>
                    </a:xfrm>
                    <a:prstGeom prst="rect">
                      <a:avLst/>
                    </a:prstGeom>
                    <a:noFill/>
                    <a:ln w="9525">
                      <a:noFill/>
                    </a:ln>
                  </pic:spPr>
                </pic:pic>
              </a:graphicData>
            </a:graphic>
          </wp:inline>
        </w:drawing>
      </w:r>
    </w:p>
    <w:p w14:paraId="61A329A4">
      <w:pPr>
        <w:numPr>
          <w:ilvl w:val="0"/>
          <w:numId w:val="0"/>
        </w:numPr>
        <w:jc w:val="center"/>
        <w:rPr>
          <w:rFonts w:hint="eastAsia" w:ascii="仿宋" w:hAnsi="仿宋" w:eastAsia="仿宋"/>
          <w:b/>
          <w:bCs/>
          <w:color w:val="000000" w:themeColor="text1"/>
          <w:sz w:val="44"/>
          <w:szCs w:val="44"/>
          <w:lang w:val="en-US" w:eastAsia="zh-CN"/>
          <w14:textFill>
            <w14:solidFill>
              <w14:schemeClr w14:val="tx1"/>
            </w14:solidFill>
          </w14:textFill>
        </w:rPr>
      </w:pPr>
    </w:p>
    <w:p w14:paraId="39669730">
      <w:pPr>
        <w:numPr>
          <w:ilvl w:val="0"/>
          <w:numId w:val="0"/>
        </w:numPr>
        <w:jc w:val="center"/>
        <w:rPr>
          <w:rFonts w:hint="eastAsia" w:ascii="仿宋" w:hAnsi="仿宋" w:eastAsia="仿宋"/>
          <w:b/>
          <w:bCs/>
          <w:color w:val="000000" w:themeColor="text1"/>
          <w:sz w:val="44"/>
          <w:szCs w:val="44"/>
          <w:lang w:val="en-US" w:eastAsia="zh-CN"/>
          <w14:textFill>
            <w14:solidFill>
              <w14:schemeClr w14:val="tx1"/>
            </w14:solidFill>
          </w14:textFill>
        </w:rPr>
      </w:pPr>
    </w:p>
    <w:p w14:paraId="45BF810D">
      <w:pPr>
        <w:pStyle w:val="35"/>
        <w:widowControl/>
        <w:jc w:val="left"/>
        <w:rPr>
          <w:rFonts w:hint="eastAsia" w:ascii="宋体" w:hAnsi="宋体" w:eastAsia="宋体" w:cs="宋体"/>
          <w:sz w:val="30"/>
          <w:szCs w:val="30"/>
          <w:lang w:eastAsia="zh-CN"/>
        </w:rPr>
      </w:pPr>
    </w:p>
    <w:p w14:paraId="691D0A39">
      <w:pPr>
        <w:pStyle w:val="35"/>
        <w:widowControl/>
        <w:jc w:val="left"/>
        <w:rPr>
          <w:rFonts w:hint="eastAsia" w:ascii="宋体" w:hAnsi="宋体" w:eastAsia="宋体" w:cs="宋体"/>
          <w:sz w:val="30"/>
          <w:szCs w:val="30"/>
          <w:lang w:eastAsia="zh-CN"/>
        </w:rPr>
      </w:pPr>
    </w:p>
    <w:p w14:paraId="641F65CA">
      <w:pPr>
        <w:pStyle w:val="35"/>
        <w:widowControl/>
        <w:jc w:val="center"/>
        <w:rPr>
          <w:rFonts w:hint="eastAsia" w:ascii="宋体" w:hAnsi="宋体" w:eastAsia="宋体" w:cs="宋体"/>
          <w:sz w:val="30"/>
          <w:szCs w:val="30"/>
          <w:lang w:val="en-US"/>
        </w:rPr>
      </w:pPr>
      <w:r>
        <w:rPr>
          <w:rFonts w:hint="eastAsia" w:ascii="宋体" w:hAnsi="宋体" w:eastAsia="宋体" w:cs="宋体"/>
          <w:sz w:val="30"/>
          <w:szCs w:val="30"/>
          <w:lang w:eastAsia="zh-CN"/>
        </w:rPr>
        <w:t>采</w:t>
      </w:r>
      <w:r>
        <w:rPr>
          <w:rFonts w:hint="eastAsia" w:ascii="宋体" w:hAnsi="宋体" w:eastAsia="宋体" w:cs="宋体"/>
          <w:sz w:val="30"/>
          <w:szCs w:val="30"/>
          <w:lang w:val="en-US"/>
        </w:rPr>
        <w:t xml:space="preserve">  </w:t>
      </w:r>
      <w:r>
        <w:rPr>
          <w:rFonts w:hint="eastAsia" w:ascii="宋体" w:hAnsi="宋体" w:eastAsia="宋体" w:cs="宋体"/>
          <w:sz w:val="30"/>
          <w:szCs w:val="30"/>
          <w:lang w:eastAsia="zh-CN"/>
        </w:rPr>
        <w:t>购</w:t>
      </w:r>
      <w:r>
        <w:rPr>
          <w:rFonts w:hint="eastAsia" w:ascii="宋体" w:hAnsi="宋体" w:eastAsia="宋体" w:cs="宋体"/>
          <w:sz w:val="30"/>
          <w:szCs w:val="30"/>
          <w:lang w:val="en-US"/>
        </w:rPr>
        <w:t xml:space="preserve">  </w:t>
      </w:r>
      <w:r>
        <w:rPr>
          <w:rFonts w:hint="eastAsia" w:ascii="宋体" w:hAnsi="宋体" w:eastAsia="宋体" w:cs="宋体"/>
          <w:sz w:val="30"/>
          <w:szCs w:val="30"/>
          <w:lang w:eastAsia="zh-CN"/>
        </w:rPr>
        <w:t>人：蚌埠市妇幼保健院</w:t>
      </w:r>
    </w:p>
    <w:p w14:paraId="25222896">
      <w:pPr>
        <w:pStyle w:val="35"/>
        <w:widowControl/>
        <w:jc w:val="center"/>
        <w:rPr>
          <w:rFonts w:hint="eastAsia" w:ascii="宋体" w:hAnsi="宋体" w:eastAsia="宋体" w:cs="宋体"/>
          <w:sz w:val="30"/>
          <w:szCs w:val="30"/>
          <w:lang w:val="en-US"/>
        </w:rPr>
      </w:pPr>
      <w:r>
        <w:rPr>
          <w:rFonts w:hint="eastAsia" w:ascii="宋体" w:hAnsi="宋体" w:eastAsia="宋体" w:cs="宋体"/>
          <w:sz w:val="30"/>
          <w:szCs w:val="30"/>
          <w:lang w:eastAsia="zh-CN"/>
        </w:rPr>
        <w:t>项 目 编 号：FYZ2026003</w:t>
      </w:r>
    </w:p>
    <w:p w14:paraId="31A8A16F">
      <w:pPr>
        <w:pStyle w:val="7"/>
        <w:widowControl/>
        <w:jc w:val="center"/>
        <w:rPr>
          <w:rFonts w:hint="eastAsia" w:ascii="宋体" w:hAnsi="宋体" w:eastAsia="宋体" w:cs="宋体"/>
          <w:sz w:val="30"/>
          <w:szCs w:val="30"/>
          <w:lang w:val="en-US"/>
        </w:rPr>
      </w:pPr>
      <w:r>
        <w:rPr>
          <w:rFonts w:hint="eastAsia" w:ascii="宋体" w:hAnsi="宋体" w:eastAsia="宋体" w:cs="宋体"/>
          <w:sz w:val="30"/>
          <w:szCs w:val="30"/>
          <w:lang w:val="en-US"/>
        </w:rPr>
        <w:t>202</w:t>
      </w:r>
      <w:r>
        <w:rPr>
          <w:rFonts w:hint="eastAsia" w:ascii="宋体" w:hAnsi="宋体" w:eastAsia="宋体" w:cs="宋体"/>
          <w:sz w:val="30"/>
          <w:szCs w:val="30"/>
          <w:lang w:val="en-US" w:eastAsia="zh-CN"/>
        </w:rPr>
        <w:t>6</w:t>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5</w:t>
      </w:r>
      <w:r>
        <w:rPr>
          <w:rFonts w:hint="eastAsia" w:ascii="宋体" w:hAnsi="宋体" w:eastAsia="宋体" w:cs="宋体"/>
          <w:sz w:val="30"/>
          <w:szCs w:val="30"/>
          <w:lang w:eastAsia="zh-CN"/>
        </w:rPr>
        <w:t>月</w:t>
      </w:r>
    </w:p>
    <w:p w14:paraId="4E20E167">
      <w:pPr>
        <w:spacing w:line="360" w:lineRule="auto"/>
        <w:rPr>
          <w:rFonts w:hint="eastAsia" w:ascii="宋体" w:hAnsi="宋体" w:eastAsia="宋体" w:cs="Times New Roman"/>
          <w:color w:val="000000"/>
          <w:kern w:val="2"/>
          <w:sz w:val="30"/>
          <w:szCs w:val="30"/>
          <w:lang w:val="en-US" w:eastAsia="zh-CN" w:bidi="ar"/>
        </w:rPr>
        <w:sectPr>
          <w:footerReference r:id="rId3" w:type="default"/>
          <w:pgSz w:w="11906" w:h="16838"/>
          <w:pgMar w:top="1440" w:right="1304" w:bottom="1361" w:left="1418" w:header="851" w:footer="992" w:gutter="0"/>
          <w:pgBorders w:offsetFrom="page">
            <w:top w:val="none" w:sz="0" w:space="0"/>
            <w:left w:val="none" w:sz="0" w:space="0"/>
            <w:bottom w:val="none" w:sz="0" w:space="0"/>
            <w:right w:val="none" w:sz="0" w:space="0"/>
          </w:pgBorders>
          <w:pgNumType w:fmt="decimal"/>
          <w:cols w:space="720" w:num="1"/>
          <w:docGrid w:type="linesAndChars" w:linePitch="312" w:charSpace="0"/>
        </w:sectPr>
      </w:pPr>
    </w:p>
    <w:sdt>
      <w:sdtPr>
        <w:rPr>
          <w:rFonts w:ascii="宋体" w:hAnsi="宋体" w:eastAsia="宋体" w:cstheme="minorBidi"/>
          <w:kern w:val="2"/>
          <w:sz w:val="21"/>
          <w:szCs w:val="22"/>
          <w:lang w:val="en-US" w:eastAsia="zh-CN" w:bidi="ar-SA"/>
        </w:rPr>
        <w:id w:val="147456152"/>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38C704A3">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5B8CBF2">
          <w:pPr>
            <w:pStyle w:val="15"/>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TOC \o "1-3" \h \u </w:instrText>
          </w:r>
          <w:r>
            <w:rPr>
              <w:rFonts w:hint="eastAsia" w:ascii="黑体" w:hAnsi="黑体" w:eastAsia="黑体" w:cs="黑体"/>
              <w:sz w:val="28"/>
              <w:szCs w:val="28"/>
            </w:rPr>
            <w:fldChar w:fldCharType="separate"/>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_Toc23514 </w:instrText>
          </w:r>
          <w:r>
            <w:rPr>
              <w:rFonts w:hint="eastAsia" w:ascii="黑体" w:hAnsi="黑体" w:eastAsia="黑体" w:cs="黑体"/>
              <w:sz w:val="28"/>
              <w:szCs w:val="28"/>
            </w:rPr>
            <w:fldChar w:fldCharType="separate"/>
          </w:r>
          <w:r>
            <w:rPr>
              <w:rFonts w:hint="eastAsia" w:ascii="黑体" w:hAnsi="黑体" w:eastAsia="黑体" w:cs="黑体"/>
              <w:bCs/>
              <w:sz w:val="28"/>
              <w:szCs w:val="28"/>
              <w:lang w:val="en-US" w:eastAsia="zh-CN"/>
            </w:rPr>
            <w:t>第一章 采购公告</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_Toc23514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4475FE0">
          <w:pPr>
            <w:pStyle w:val="15"/>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_Toc13204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第二章 供应商须知</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_Toc13204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F6D7E2B">
          <w:pPr>
            <w:pStyle w:val="15"/>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_Toc7243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第三章 服务需求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_Toc7243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702C8D6">
          <w:pPr>
            <w:pStyle w:val="15"/>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_Toc18213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第四章 响应文件格式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_Toc18213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157E9F8">
          <w:pPr>
            <w:pStyle w:val="15"/>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_Toc14729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第五章 评分办法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_Toc14729 \h </w:instrText>
          </w:r>
          <w:r>
            <w:rPr>
              <w:rFonts w:hint="eastAsia" w:ascii="黑体" w:hAnsi="黑体" w:eastAsia="黑体" w:cs="黑体"/>
              <w:sz w:val="28"/>
              <w:szCs w:val="28"/>
            </w:rPr>
            <w:fldChar w:fldCharType="separate"/>
          </w:r>
          <w:r>
            <w:rPr>
              <w:rFonts w:hint="eastAsia" w:ascii="黑体" w:hAnsi="黑体" w:eastAsia="黑体" w:cs="黑体"/>
              <w:sz w:val="28"/>
              <w:szCs w:val="28"/>
            </w:rPr>
            <w:t>22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095C359">
          <w:r>
            <w:rPr>
              <w:rFonts w:hint="eastAsia" w:ascii="黑体" w:hAnsi="黑体" w:eastAsia="黑体" w:cs="黑体"/>
              <w:sz w:val="28"/>
              <w:szCs w:val="28"/>
            </w:rPr>
            <w:fldChar w:fldCharType="end"/>
          </w:r>
        </w:p>
      </w:sdtContent>
    </w:sdt>
    <w:p w14:paraId="5C841B22"/>
    <w:p w14:paraId="4DC4AFF1">
      <w:pPr>
        <w:rPr>
          <w:rFonts w:hint="eastAsia" w:ascii="仿宋" w:hAnsi="仿宋" w:eastAsia="仿宋"/>
          <w:b/>
          <w:bCs/>
          <w:color w:val="000000" w:themeColor="text1"/>
          <w:sz w:val="44"/>
          <w:szCs w:val="44"/>
          <w:lang w:val="en-US" w:eastAsia="zh-CN"/>
          <w14:textFill>
            <w14:solidFill>
              <w14:schemeClr w14:val="tx1"/>
            </w14:solidFill>
          </w14:textFill>
        </w:rPr>
      </w:pPr>
      <w:bookmarkStart w:id="0" w:name="_Toc23514"/>
      <w:r>
        <w:rPr>
          <w:rFonts w:hint="eastAsia" w:ascii="仿宋" w:hAnsi="仿宋" w:eastAsia="仿宋"/>
          <w:b/>
          <w:bCs/>
          <w:color w:val="000000" w:themeColor="text1"/>
          <w:sz w:val="44"/>
          <w:szCs w:val="44"/>
          <w:lang w:val="en-US" w:eastAsia="zh-CN"/>
          <w14:textFill>
            <w14:solidFill>
              <w14:schemeClr w14:val="tx1"/>
            </w14:solidFill>
          </w14:textFill>
        </w:rPr>
        <w:br w:type="page"/>
      </w:r>
    </w:p>
    <w:p w14:paraId="19B7A754">
      <w:pPr>
        <w:pStyle w:val="2"/>
        <w:bidi w:val="0"/>
        <w:jc w:val="center"/>
        <w:rPr>
          <w:rFonts w:hint="eastAsia" w:ascii="仿宋" w:hAnsi="仿宋" w:eastAsia="仿宋"/>
          <w:b/>
          <w:bCs/>
          <w:color w:val="000000" w:themeColor="text1"/>
          <w:sz w:val="44"/>
          <w:szCs w:val="44"/>
          <w:lang w:val="en-US" w:eastAsia="zh-CN"/>
          <w14:textFill>
            <w14:solidFill>
              <w14:schemeClr w14:val="tx1"/>
            </w14:solidFill>
          </w14:textFill>
        </w:rPr>
      </w:pPr>
      <w:r>
        <w:rPr>
          <w:rFonts w:hint="eastAsia" w:ascii="仿宋" w:hAnsi="仿宋" w:eastAsia="仿宋"/>
          <w:b/>
          <w:bCs/>
          <w:color w:val="000000" w:themeColor="text1"/>
          <w:sz w:val="44"/>
          <w:szCs w:val="44"/>
          <w:lang w:val="en-US" w:eastAsia="zh-CN"/>
          <w14:textFill>
            <w14:solidFill>
              <w14:schemeClr w14:val="tx1"/>
            </w14:solidFill>
          </w14:textFill>
        </w:rPr>
        <w:t>第一章 采购公告</w:t>
      </w:r>
      <w:bookmarkEnd w:id="0"/>
    </w:p>
    <w:p w14:paraId="7CA0584C">
      <w:pPr>
        <w:ind w:left="0" w:leftChars="0" w:firstLine="0" w:firstLineChars="0"/>
        <w:jc w:val="center"/>
        <w:rPr>
          <w:rFonts w:hint="default" w:ascii="仿宋" w:hAnsi="仿宋" w:eastAsia="仿宋"/>
          <w:b/>
          <w:bCs/>
          <w:color w:val="auto"/>
          <w:sz w:val="36"/>
          <w:szCs w:val="36"/>
          <w:highlight w:val="none"/>
          <w:lang w:val="en-US" w:eastAsia="zh-CN"/>
        </w:rPr>
      </w:pPr>
      <w:r>
        <w:rPr>
          <w:rFonts w:hint="eastAsia" w:ascii="仿宋" w:hAnsi="仿宋" w:eastAsia="仿宋"/>
          <w:b/>
          <w:bCs/>
          <w:color w:val="auto"/>
          <w:sz w:val="36"/>
          <w:szCs w:val="36"/>
          <w:highlight w:val="none"/>
          <w:lang w:val="en-US" w:eastAsia="zh-CN"/>
        </w:rPr>
        <w:t>蚌埠市妇幼保健院社会组织参与开展消除艾梅乙母婴传播相关工作采购项目采购公告</w:t>
      </w:r>
    </w:p>
    <w:p w14:paraId="6741C83B">
      <w:pPr>
        <w:ind w:firstLine="560" w:firstLineChars="200"/>
        <w:jc w:val="both"/>
        <w:rPr>
          <w:rFonts w:hint="eastAsia" w:ascii="仿宋" w:hAnsi="仿宋" w:eastAsia="仿宋"/>
          <w:color w:val="auto"/>
          <w:sz w:val="28"/>
          <w:szCs w:val="28"/>
          <w:highlight w:val="none"/>
          <w:lang w:val="en-US" w:eastAsia="zh-CN"/>
        </w:rPr>
      </w:pPr>
    </w:p>
    <w:p w14:paraId="6CE2226A">
      <w:pPr>
        <w:spacing w:line="240" w:lineRule="auto"/>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auto"/>
          <w:sz w:val="28"/>
          <w:szCs w:val="28"/>
          <w:highlight w:val="none"/>
          <w:lang w:val="en-US" w:eastAsia="zh-CN"/>
        </w:rPr>
        <w:t>蚌埠市妇幼保健院社会组织参与开展消除艾梅乙母婴传播相关工作采购项目(</w:t>
      </w:r>
      <w:bookmarkStart w:id="30" w:name="_GoBack"/>
      <w:bookmarkEnd w:id="30"/>
      <w:r>
        <w:rPr>
          <w:rFonts w:hint="eastAsia" w:ascii="仿宋" w:hAnsi="仿宋" w:eastAsia="仿宋"/>
          <w:color w:val="auto"/>
          <w:sz w:val="28"/>
          <w:szCs w:val="28"/>
          <w:highlight w:val="none"/>
          <w:lang w:val="en-US" w:eastAsia="zh-CN"/>
        </w:rPr>
        <w:t>FYZ2026003)现进行询比采购，</w:t>
      </w:r>
      <w:r>
        <w:rPr>
          <w:rFonts w:hint="eastAsia" w:ascii="仿宋" w:hAnsi="仿宋" w:eastAsia="仿宋"/>
          <w:color w:val="000000" w:themeColor="text1"/>
          <w:sz w:val="28"/>
          <w:szCs w:val="28"/>
          <w:lang w:val="en-US" w:eastAsia="zh-CN"/>
          <w14:textFill>
            <w14:solidFill>
              <w14:schemeClr w14:val="tx1"/>
            </w14:solidFill>
          </w14:textFill>
        </w:rPr>
        <w:t>欢迎符合条件的供应商积极参与。</w:t>
      </w:r>
    </w:p>
    <w:p w14:paraId="540C5754">
      <w:pPr>
        <w:numPr>
          <w:ilvl w:val="0"/>
          <w:numId w:val="0"/>
        </w:numPr>
        <w:spacing w:line="240" w:lineRule="auto"/>
        <w:jc w:val="both"/>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一、项目基本情况：</w:t>
      </w:r>
    </w:p>
    <w:p w14:paraId="3037D333">
      <w:pPr>
        <w:spacing w:line="240" w:lineRule="auto"/>
        <w:ind w:firstLine="560" w:firstLineChars="200"/>
        <w:jc w:val="both"/>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项目编号：FYZ2026003</w:t>
      </w:r>
    </w:p>
    <w:p w14:paraId="3464436D">
      <w:pPr>
        <w:spacing w:line="240" w:lineRule="auto"/>
        <w:ind w:firstLine="560" w:firstLineChars="200"/>
        <w:jc w:val="both"/>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项目名称：蚌埠市妇幼保健院社会组织参与开展消除艾梅乙母婴传播相关工作采购项目</w:t>
      </w:r>
    </w:p>
    <w:p w14:paraId="5D6DCF14">
      <w:pPr>
        <w:spacing w:line="240" w:lineRule="auto"/>
        <w:ind w:firstLine="560" w:firstLineChars="200"/>
        <w:jc w:val="both"/>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采购方式：询比</w:t>
      </w:r>
    </w:p>
    <w:p w14:paraId="4AFAB8BE">
      <w:pPr>
        <w:spacing w:line="240" w:lineRule="auto"/>
        <w:ind w:firstLine="560" w:firstLineChars="200"/>
        <w:jc w:val="both"/>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预算金额：3万元</w:t>
      </w:r>
    </w:p>
    <w:p w14:paraId="1B48D3A4">
      <w:pPr>
        <w:spacing w:line="240" w:lineRule="auto"/>
        <w:ind w:firstLine="560" w:firstLineChars="200"/>
        <w:jc w:val="both"/>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最高限价：3万元</w:t>
      </w:r>
    </w:p>
    <w:p w14:paraId="14880E4A">
      <w:pPr>
        <w:spacing w:line="240" w:lineRule="auto"/>
        <w:ind w:firstLine="560" w:firstLineChars="200"/>
        <w:jc w:val="both"/>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评标方法：综合评分法，具体评分细则详见本公告附件。</w:t>
      </w:r>
    </w:p>
    <w:p w14:paraId="60884C08">
      <w:pPr>
        <w:spacing w:line="240" w:lineRule="auto"/>
        <w:ind w:firstLine="560" w:firstLineChars="200"/>
        <w:jc w:val="both"/>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合同履行期限：自合同签订之日起1年。服务期满经考核合格、年度预算能保障且双方同意，可续签下一年合同，最多续签2年。</w:t>
      </w:r>
    </w:p>
    <w:p w14:paraId="553EB76F">
      <w:pPr>
        <w:spacing w:line="240" w:lineRule="auto"/>
        <w:ind w:firstLine="560" w:firstLineChars="200"/>
        <w:jc w:val="both"/>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本项目不接受联合体投标。不允许转包、违法分包。</w:t>
      </w:r>
    </w:p>
    <w:p w14:paraId="24EF516A">
      <w:pPr>
        <w:numPr>
          <w:ilvl w:val="0"/>
          <w:numId w:val="0"/>
        </w:numPr>
        <w:spacing w:before="120" w:after="120" w:line="240" w:lineRule="auto"/>
        <w:ind w:left="562" w:hanging="562" w:hangingChars="200"/>
        <w:jc w:val="left"/>
        <w:rPr>
          <w:rFonts w:hint="default"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bCs/>
          <w:color w:val="000000" w:themeColor="text1"/>
          <w:kern w:val="2"/>
          <w:sz w:val="28"/>
          <w:szCs w:val="28"/>
          <w:lang w:val="en-US" w:eastAsia="zh-CN" w:bidi="ar-SA"/>
          <w14:textFill>
            <w14:solidFill>
              <w14:schemeClr w14:val="tx1"/>
            </w14:solidFill>
          </w14:textFill>
        </w:rPr>
        <w:t>二、供应商资格要求</w:t>
      </w: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br w:type="textWrapping"/>
      </w: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1.满足以下规定：</w:t>
      </w:r>
    </w:p>
    <w:p w14:paraId="698802A4">
      <w:pPr>
        <w:numPr>
          <w:ilvl w:val="0"/>
          <w:numId w:val="0"/>
        </w:numPr>
        <w:spacing w:before="120" w:after="120" w:line="240" w:lineRule="auto"/>
        <w:ind w:firstLine="560" w:firstLineChars="200"/>
        <w:jc w:val="left"/>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（1）具有独立承担民事责任的能力；</w:t>
      </w:r>
    </w:p>
    <w:p w14:paraId="689AF2C0">
      <w:pPr>
        <w:numPr>
          <w:ilvl w:val="0"/>
          <w:numId w:val="0"/>
        </w:numPr>
        <w:spacing w:before="120" w:after="120" w:line="360" w:lineRule="auto"/>
        <w:ind w:firstLine="560" w:firstLineChars="200"/>
        <w:jc w:val="left"/>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（2）具有良好的商业信誉和健全的财务会计制度；</w:t>
      </w:r>
    </w:p>
    <w:p w14:paraId="4D31CDA0">
      <w:pPr>
        <w:numPr>
          <w:ilvl w:val="0"/>
          <w:numId w:val="0"/>
        </w:numPr>
        <w:spacing w:before="120" w:after="120" w:line="360" w:lineRule="auto"/>
        <w:ind w:firstLine="560" w:firstLineChars="200"/>
        <w:jc w:val="left"/>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（3）具有履行合同所必需的设备和专业技术能力；</w:t>
      </w:r>
    </w:p>
    <w:p w14:paraId="3F5D4832">
      <w:pPr>
        <w:numPr>
          <w:ilvl w:val="0"/>
          <w:numId w:val="0"/>
        </w:numPr>
        <w:spacing w:before="120" w:after="120" w:line="360" w:lineRule="auto"/>
        <w:ind w:firstLine="560" w:firstLineChars="200"/>
        <w:jc w:val="left"/>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（4）有依法缴纳税收和社会保障资金的良好记录；</w:t>
      </w:r>
    </w:p>
    <w:p w14:paraId="234DBD3F">
      <w:pPr>
        <w:numPr>
          <w:ilvl w:val="0"/>
          <w:numId w:val="0"/>
        </w:numPr>
        <w:spacing w:before="120" w:after="120" w:line="360" w:lineRule="auto"/>
        <w:ind w:firstLine="560" w:firstLineChars="200"/>
        <w:jc w:val="left"/>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（5）参加招投标活动前三年内，在经营活动中没有重大违法记录；</w:t>
      </w:r>
    </w:p>
    <w:p w14:paraId="0B878193">
      <w:pPr>
        <w:numPr>
          <w:ilvl w:val="0"/>
          <w:numId w:val="0"/>
        </w:numPr>
        <w:spacing w:before="120" w:after="120" w:line="360" w:lineRule="auto"/>
        <w:ind w:firstLine="560" w:firstLineChars="200"/>
        <w:jc w:val="left"/>
        <w:rPr>
          <w:sz w:val="28"/>
          <w:szCs w:val="28"/>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2、供应商必须具有独立法人资格，持有有效的营业执照。</w:t>
      </w:r>
    </w:p>
    <w:p w14:paraId="6B307D3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10" w:afterAutospacing="0" w:line="360" w:lineRule="auto"/>
        <w:ind w:left="0" w:right="0" w:firstLine="562"/>
        <w:rPr>
          <w:rFonts w:ascii="微软雅黑" w:hAnsi="微软雅黑" w:eastAsia="微软雅黑" w:cs="微软雅黑"/>
          <w:i w:val="0"/>
          <w:iCs w:val="0"/>
          <w:caps w:val="0"/>
          <w:spacing w:val="0"/>
          <w:sz w:val="28"/>
          <w:szCs w:val="28"/>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3、</w:t>
      </w:r>
      <w:r>
        <w:rPr>
          <w:rFonts w:ascii="仿宋" w:hAnsi="仿宋" w:eastAsia="仿宋" w:cs="仿宋"/>
          <w:i w:val="0"/>
          <w:iCs w:val="0"/>
          <w:caps w:val="0"/>
          <w:spacing w:val="0"/>
          <w:sz w:val="28"/>
          <w:szCs w:val="28"/>
          <w:shd w:val="clear" w:fill="FFFFFF"/>
        </w:rPr>
        <w:t>供应商存在以下不良信用记录情形之一的，不得推荐为成交候选人</w:t>
      </w:r>
      <w:r>
        <w:rPr>
          <w:rFonts w:hint="eastAsia" w:ascii="仿宋" w:hAnsi="仿宋" w:eastAsia="仿宋" w:cs="仿宋"/>
          <w:i w:val="0"/>
          <w:iCs w:val="0"/>
          <w:caps w:val="0"/>
          <w:spacing w:val="0"/>
          <w:sz w:val="28"/>
          <w:szCs w:val="28"/>
          <w:shd w:val="clear" w:fill="FFFFFF"/>
        </w:rPr>
        <w:t>:</w:t>
      </w:r>
    </w:p>
    <w:p w14:paraId="33DCDE8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10" w:afterAutospacing="0" w:line="240" w:lineRule="auto"/>
        <w:ind w:left="0" w:right="0" w:firstLine="562"/>
        <w:rPr>
          <w:rFonts w:hint="eastAsia" w:ascii="微软雅黑" w:hAnsi="微软雅黑" w:eastAsia="微软雅黑" w:cs="微软雅黑"/>
          <w:i w:val="0"/>
          <w:iCs w:val="0"/>
          <w:caps w:val="0"/>
          <w:spacing w:val="0"/>
          <w:sz w:val="28"/>
          <w:szCs w:val="28"/>
        </w:rPr>
      </w:pPr>
      <w:r>
        <w:rPr>
          <w:rFonts w:hint="eastAsia" w:ascii="仿宋" w:hAnsi="仿宋" w:eastAsia="仿宋" w:cs="仿宋"/>
          <w:i w:val="0"/>
          <w:iCs w:val="0"/>
          <w:caps w:val="0"/>
          <w:spacing w:val="0"/>
          <w:sz w:val="28"/>
          <w:szCs w:val="28"/>
          <w:shd w:val="clear" w:fill="FFFFFF"/>
        </w:rPr>
        <w:t>（1）被人民法院列入失信被执行人名单（以“中国执行信息公开网”（zxgk.court.gov.cn）查询为准）；</w:t>
      </w:r>
    </w:p>
    <w:p w14:paraId="76DA52C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10" w:afterAutospacing="0" w:line="240" w:lineRule="auto"/>
        <w:ind w:left="0" w:right="0" w:firstLine="562"/>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（2）被税务部门列入重大税收违法失信主体（以“信用中国”网站（www.creditchina.gov.cn）查询为准）；</w:t>
      </w:r>
    </w:p>
    <w:p w14:paraId="20F90C2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10" w:afterAutospacing="0" w:line="240" w:lineRule="auto"/>
        <w:ind w:left="0" w:right="0" w:firstLine="562"/>
        <w:rPr>
          <w:rFonts w:hint="eastAsia" w:ascii="仿宋" w:hAnsi="仿宋" w:eastAsia="仿宋" w:cs="仿宋"/>
          <w:i w:val="0"/>
          <w:iCs w:val="0"/>
          <w:caps w:val="0"/>
          <w:spacing w:val="0"/>
          <w:sz w:val="28"/>
          <w:szCs w:val="28"/>
          <w:shd w:val="clear" w:fill="FFFFFF"/>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（3）被依法设立的各级公共资源交易综合管理部门限制投标的，在限制期内不得参与本项目投标。</w:t>
      </w:r>
    </w:p>
    <w:p w14:paraId="38835DAA">
      <w:pPr>
        <w:numPr>
          <w:ilvl w:val="0"/>
          <w:numId w:val="0"/>
        </w:numPr>
        <w:spacing w:before="120" w:after="120" w:line="240" w:lineRule="auto"/>
        <w:ind w:firstLine="560" w:firstLineChars="200"/>
        <w:jc w:val="left"/>
        <w:rPr>
          <w:sz w:val="28"/>
          <w:szCs w:val="28"/>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以上“（1）（2）”提供网上查询结果，“（3）”提供承诺函。</w:t>
      </w:r>
    </w:p>
    <w:p w14:paraId="521121CB">
      <w:pPr>
        <w:numPr>
          <w:ilvl w:val="0"/>
          <w:numId w:val="0"/>
        </w:numPr>
        <w:spacing w:before="120" w:after="120" w:line="240" w:lineRule="auto"/>
        <w:ind w:firstLine="560" w:firstLineChars="200"/>
        <w:jc w:val="left"/>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4、供应商须具有履行合同所必需的专业技术能力，具备开展健康宣传、志愿者培训、社区活动、问卷调查等服务的经验和能力。</w:t>
      </w:r>
    </w:p>
    <w:p w14:paraId="0866F8DD">
      <w:pPr>
        <w:numPr>
          <w:ilvl w:val="0"/>
          <w:numId w:val="0"/>
        </w:numPr>
        <w:spacing w:line="240" w:lineRule="auto"/>
        <w:jc w:val="both"/>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三、报名时间</w:t>
      </w:r>
    </w:p>
    <w:p w14:paraId="778EDF5A">
      <w:pPr>
        <w:numPr>
          <w:ilvl w:val="0"/>
          <w:numId w:val="0"/>
        </w:numPr>
        <w:spacing w:line="240" w:lineRule="auto"/>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1、本项目采取院内公开挂网，采用询比的方式。</w:t>
      </w:r>
    </w:p>
    <w:p w14:paraId="248DF127">
      <w:pPr>
        <w:numPr>
          <w:ilvl w:val="0"/>
          <w:numId w:val="0"/>
        </w:numPr>
        <w:spacing w:line="240" w:lineRule="auto"/>
        <w:ind w:firstLine="560" w:firstLineChars="200"/>
        <w:jc w:val="both"/>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2、报名时间(招标文件获取时间):2026年5月26日至2026年5月28日，每天上午8:00到12:00，下午14:00到17:00(北京时间，法定节假日除外)。</w:t>
      </w:r>
    </w:p>
    <w:p w14:paraId="4382E07C">
      <w:pPr>
        <w:numPr>
          <w:ilvl w:val="0"/>
          <w:numId w:val="0"/>
        </w:numPr>
        <w:spacing w:line="240" w:lineRule="auto"/>
        <w:ind w:firstLine="560" w:firstLineChars="200"/>
        <w:jc w:val="both"/>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3.报名方式:邮件报名，不接受线下报名。请各投标人在招标文件获取时间内将报名材料加盖公章后扫描成电子版以压缩文件形式发送至175796442@qq.com，并电话告知提醒采购人是否收到报名信息资料。</w:t>
      </w:r>
    </w:p>
    <w:p w14:paraId="0F126752">
      <w:pPr>
        <w:numPr>
          <w:ilvl w:val="0"/>
          <w:numId w:val="0"/>
        </w:numPr>
        <w:spacing w:line="240" w:lineRule="auto"/>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4、报名资料：</w:t>
      </w:r>
    </w:p>
    <w:p w14:paraId="30BB68E7">
      <w:pPr>
        <w:numPr>
          <w:ilvl w:val="0"/>
          <w:numId w:val="0"/>
        </w:numPr>
        <w:spacing w:line="240" w:lineRule="auto"/>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(1)单位介绍信或法定代表人授权书扫描件;</w:t>
      </w:r>
    </w:p>
    <w:p w14:paraId="2DC533E7">
      <w:pPr>
        <w:numPr>
          <w:ilvl w:val="0"/>
          <w:numId w:val="0"/>
        </w:numPr>
        <w:spacing w:line="240" w:lineRule="auto"/>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(2)企业营业执照副本、组织机构代码证、税务登记证扫描件(已办理“三证合一”登记的，提供营业执照扫描件即可);</w:t>
      </w:r>
    </w:p>
    <w:p w14:paraId="31BB1766">
      <w:pPr>
        <w:numPr>
          <w:ilvl w:val="0"/>
          <w:numId w:val="0"/>
        </w:numPr>
        <w:spacing w:line="240" w:lineRule="auto"/>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(3)提供符合“投标人资格”要求的各项证明材料扫描件;</w:t>
      </w:r>
    </w:p>
    <w:p w14:paraId="37DE602A">
      <w:pPr>
        <w:numPr>
          <w:ilvl w:val="0"/>
          <w:numId w:val="0"/>
        </w:numPr>
        <w:spacing w:line="240" w:lineRule="auto"/>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(4)投标人认为需要提供的其它资料;</w:t>
      </w:r>
    </w:p>
    <w:p w14:paraId="3A9571C0">
      <w:pPr>
        <w:numPr>
          <w:ilvl w:val="0"/>
          <w:numId w:val="0"/>
        </w:numPr>
        <w:spacing w:line="240" w:lineRule="auto"/>
        <w:ind w:firstLine="560" w:firstLineChars="200"/>
        <w:jc w:val="both"/>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(5)投标人基本情况介绍，包括但不限于投标人名称地址、联系人、联系方式(电话及接受招标文件的电子邮箱)等信息。</w:t>
      </w:r>
    </w:p>
    <w:p w14:paraId="29644A1A">
      <w:pPr>
        <w:numPr>
          <w:ilvl w:val="0"/>
          <w:numId w:val="0"/>
        </w:numPr>
        <w:spacing w:line="240" w:lineRule="auto"/>
        <w:jc w:val="both"/>
        <w:rPr>
          <w:rFonts w:hint="default"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四、投标文件提交</w:t>
      </w:r>
    </w:p>
    <w:p w14:paraId="715BFC65">
      <w:pPr>
        <w:numPr>
          <w:ilvl w:val="0"/>
          <w:numId w:val="0"/>
        </w:numPr>
        <w:spacing w:line="240" w:lineRule="auto"/>
        <w:ind w:firstLine="560" w:firstLineChars="200"/>
        <w:jc w:val="both"/>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1、投标文件截止时间（开标时间）：2026年5 月 29日上午9:00。</w:t>
      </w:r>
    </w:p>
    <w:p w14:paraId="033DA2C4">
      <w:pPr>
        <w:numPr>
          <w:ilvl w:val="0"/>
          <w:numId w:val="0"/>
        </w:numPr>
        <w:spacing w:line="240" w:lineRule="auto"/>
        <w:ind w:leftChars="0" w:firstLine="560" w:firstLineChars="200"/>
        <w:jc w:val="both"/>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2、提交地点（开标地点）：蚌埠市妇幼保健院（升平街107号）八楼第二会议室。</w:t>
      </w:r>
    </w:p>
    <w:p w14:paraId="2EE0A9B8">
      <w:pPr>
        <w:numPr>
          <w:ilvl w:val="0"/>
          <w:numId w:val="0"/>
        </w:numPr>
        <w:spacing w:line="240" w:lineRule="auto"/>
        <w:ind w:firstLine="560" w:firstLineChars="200"/>
        <w:jc w:val="both"/>
        <w:rPr>
          <w:rFonts w:hint="eastAsia" w:ascii="仿宋" w:hAnsi="仿宋" w:eastAsia="仿宋"/>
          <w:color w:val="000000" w:themeColor="text1"/>
          <w:sz w:val="28"/>
          <w:szCs w:val="28"/>
          <w:highlight w:val="yellow"/>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供应商需于规定时间将提交响应文件送达指定地点，逾期不予接受。</w:t>
      </w:r>
    </w:p>
    <w:p w14:paraId="764DBF70">
      <w:pPr>
        <w:spacing w:line="240" w:lineRule="auto"/>
        <w:jc w:val="both"/>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五、联系方式</w:t>
      </w:r>
    </w:p>
    <w:p w14:paraId="340802D4">
      <w:pPr>
        <w:spacing w:line="240" w:lineRule="auto"/>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项目单位：蚌埠市妇幼保健院</w:t>
      </w:r>
    </w:p>
    <w:p w14:paraId="640731F0">
      <w:pPr>
        <w:spacing w:line="240" w:lineRule="auto"/>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地址：蚌埠市妇幼保健院升平街107号</w:t>
      </w:r>
    </w:p>
    <w:p w14:paraId="61BF8E65">
      <w:pPr>
        <w:spacing w:line="240" w:lineRule="auto"/>
        <w:ind w:firstLine="560" w:firstLineChars="200"/>
        <w:jc w:val="both"/>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联系人：武婷嫣</w:t>
      </w:r>
    </w:p>
    <w:p w14:paraId="092D4B05">
      <w:pPr>
        <w:spacing w:line="240" w:lineRule="auto"/>
        <w:ind w:firstLine="560" w:firstLineChars="200"/>
        <w:jc w:val="both"/>
        <w:rPr>
          <w:rFonts w:hint="eastAsia" w:ascii="仿宋" w:hAnsi="仿宋" w:eastAsia="仿宋"/>
          <w:color w:val="000000" w:themeColor="text1"/>
          <w:sz w:val="28"/>
          <w:szCs w:val="28"/>
          <w:highlight w:val="yellow"/>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电话：17755275100</w:t>
      </w:r>
    </w:p>
    <w:p w14:paraId="03A654CC">
      <w:pPr>
        <w:numPr>
          <w:ilvl w:val="0"/>
          <w:numId w:val="0"/>
        </w:numPr>
        <w:spacing w:line="240" w:lineRule="auto"/>
        <w:jc w:val="both"/>
        <w:rPr>
          <w:rFonts w:hint="eastAsia" w:ascii="仿宋" w:hAnsi="仿宋" w:eastAsia="仿宋"/>
          <w:color w:val="000000" w:themeColor="text1"/>
          <w:sz w:val="28"/>
          <w:szCs w:val="28"/>
          <w:highlight w:val="yellow"/>
          <w:lang w:val="en-US" w:eastAsia="zh-CN"/>
          <w14:textFill>
            <w14:solidFill>
              <w14:schemeClr w14:val="tx1"/>
            </w14:solidFill>
          </w14:textFill>
        </w:rPr>
      </w:pPr>
    </w:p>
    <w:p w14:paraId="3C4A1AC7">
      <w:pPr>
        <w:numPr>
          <w:ilvl w:val="0"/>
          <w:numId w:val="0"/>
        </w:numPr>
        <w:spacing w:line="240" w:lineRule="auto"/>
        <w:jc w:val="righ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蚌埠市妇幼保健院</w:t>
      </w:r>
    </w:p>
    <w:p w14:paraId="3CF2614D">
      <w:pPr>
        <w:numPr>
          <w:ilvl w:val="0"/>
          <w:numId w:val="0"/>
        </w:numPr>
        <w:spacing w:line="240" w:lineRule="auto"/>
        <w:jc w:val="right"/>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2026年5月25日</w:t>
      </w:r>
    </w:p>
    <w:p w14:paraId="1D1A21A7">
      <w:pPr>
        <w:jc w:val="right"/>
        <w:rPr>
          <w:rFonts w:hint="eastAsia"/>
          <w:lang w:val="en-US" w:eastAsia="zh-CN"/>
        </w:rPr>
      </w:pPr>
      <w:r>
        <w:rPr>
          <w:rFonts w:hint="eastAsia" w:ascii="仿宋" w:hAnsi="仿宋" w:eastAsia="仿宋"/>
          <w:color w:val="000000" w:themeColor="text1"/>
          <w:sz w:val="28"/>
          <w:szCs w:val="28"/>
          <w:lang w:val="en-US" w:eastAsia="zh-CN"/>
          <w14:textFill>
            <w14:solidFill>
              <w14:schemeClr w14:val="tx1"/>
            </w14:solidFill>
          </w14:textFill>
        </w:rPr>
        <w:br w:type="page"/>
      </w:r>
    </w:p>
    <w:p w14:paraId="35218271">
      <w:pPr>
        <w:pStyle w:val="2"/>
        <w:bidi w:val="0"/>
        <w:jc w:val="center"/>
        <w:rPr>
          <w:rFonts w:hint="eastAsia"/>
          <w:lang w:val="en-US" w:eastAsia="zh-CN"/>
        </w:rPr>
      </w:pPr>
      <w:bookmarkStart w:id="1" w:name="_Toc13204"/>
      <w:r>
        <w:rPr>
          <w:rFonts w:hint="eastAsia"/>
          <w:lang w:val="en-US" w:eastAsia="zh-CN"/>
        </w:rPr>
        <w:t>第二章 供应商须知</w:t>
      </w:r>
      <w:bookmarkEnd w:id="1"/>
    </w:p>
    <w:p w14:paraId="3406CEBE">
      <w:pPr>
        <w:numPr>
          <w:ilvl w:val="0"/>
          <w:numId w:val="0"/>
        </w:numPr>
        <w:ind w:left="0" w:leftChars="0" w:firstLine="0" w:firstLineChars="0"/>
        <w:jc w:val="center"/>
        <w:rPr>
          <w:rFonts w:hint="default"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供应商须知前附表</w:t>
      </w:r>
    </w:p>
    <w:tbl>
      <w:tblPr>
        <w:tblStyle w:val="19"/>
        <w:tblW w:w="9451"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6751"/>
      </w:tblGrid>
      <w:tr w14:paraId="6000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BF47F47">
            <w:pPr>
              <w:pStyle w:val="36"/>
              <w:widowControl/>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rPr>
              <w:t>序号</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0B87722">
            <w:pPr>
              <w:pStyle w:val="36"/>
              <w:widowControl/>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rPr>
              <w:t>条款名称</w:t>
            </w:r>
          </w:p>
        </w:tc>
        <w:tc>
          <w:tcPr>
            <w:tcW w:w="6751" w:type="dxa"/>
            <w:tcBorders>
              <w:top w:val="single" w:color="auto" w:sz="4" w:space="0"/>
              <w:left w:val="single" w:color="auto" w:sz="4" w:space="0"/>
              <w:bottom w:val="single" w:color="auto" w:sz="4" w:space="0"/>
              <w:right w:val="single" w:color="auto" w:sz="4" w:space="0"/>
            </w:tcBorders>
            <w:noWrap w:val="0"/>
            <w:vAlign w:val="center"/>
          </w:tcPr>
          <w:p w14:paraId="754D91B5">
            <w:pPr>
              <w:pStyle w:val="36"/>
              <w:widowControl/>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rPr>
              <w:t>内</w:t>
            </w:r>
            <w:r>
              <w:rPr>
                <w:rFonts w:hint="eastAsia" w:ascii="宋体" w:hAnsi="宋体" w:eastAsia="宋体" w:cs="宋体"/>
                <w:sz w:val="24"/>
                <w:szCs w:val="24"/>
                <w:lang w:val="en-US"/>
              </w:rPr>
              <w:t xml:space="preserve">  </w:t>
            </w:r>
            <w:r>
              <w:rPr>
                <w:rFonts w:hint="eastAsia" w:ascii="宋体" w:hAnsi="宋体" w:eastAsia="宋体" w:cs="宋体"/>
                <w:sz w:val="24"/>
                <w:szCs w:val="24"/>
              </w:rPr>
              <w:t>容</w:t>
            </w:r>
          </w:p>
        </w:tc>
      </w:tr>
      <w:tr w14:paraId="27E1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2DC9D33">
            <w:pPr>
              <w:pStyle w:val="36"/>
              <w:widowControl/>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rPr>
              <w:t>01</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305AA17">
            <w:pPr>
              <w:pStyle w:val="36"/>
              <w:widowControl/>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rPr>
              <w:t>报价要求</w:t>
            </w:r>
          </w:p>
        </w:tc>
        <w:tc>
          <w:tcPr>
            <w:tcW w:w="6751" w:type="dxa"/>
            <w:tcBorders>
              <w:top w:val="single" w:color="auto" w:sz="4" w:space="0"/>
              <w:left w:val="single" w:color="auto" w:sz="4" w:space="0"/>
              <w:bottom w:val="single" w:color="auto" w:sz="4" w:space="0"/>
              <w:right w:val="single" w:color="auto" w:sz="4" w:space="0"/>
            </w:tcBorders>
            <w:noWrap w:val="0"/>
            <w:vAlign w:val="center"/>
          </w:tcPr>
          <w:p w14:paraId="76FE51E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本项目只接受唯一投标报价。不接受选择性报价、不接受具有附加条件的报价。凡供应商递交两种及以上方案或者两种及以上投标报价的，其投标将被否决。</w:t>
            </w:r>
          </w:p>
        </w:tc>
      </w:tr>
      <w:tr w14:paraId="12DC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9FD4F33">
            <w:pPr>
              <w:pStyle w:val="36"/>
              <w:widowControl/>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rPr>
              <w:t>02</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13EA71D">
            <w:pPr>
              <w:pStyle w:val="36"/>
              <w:widowControl/>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付款方式</w:t>
            </w:r>
          </w:p>
        </w:tc>
        <w:tc>
          <w:tcPr>
            <w:tcW w:w="6751" w:type="dxa"/>
            <w:tcBorders>
              <w:top w:val="single" w:color="auto" w:sz="4" w:space="0"/>
              <w:left w:val="single" w:color="auto" w:sz="4" w:space="0"/>
              <w:bottom w:val="single" w:color="auto" w:sz="4" w:space="0"/>
              <w:right w:val="single" w:color="auto" w:sz="4" w:space="0"/>
            </w:tcBorders>
            <w:noWrap w:val="0"/>
            <w:vAlign w:val="center"/>
          </w:tcPr>
          <w:p w14:paraId="2BDE2013">
            <w:pPr>
              <w:pStyle w:val="36"/>
              <w:widowControl/>
              <w:spacing w:line="360" w:lineRule="auto"/>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签订合同</w:t>
            </w:r>
            <w:r>
              <w:rPr>
                <w:rFonts w:hint="eastAsia" w:ascii="宋体" w:hAnsi="宋体" w:cs="宋体"/>
                <w:sz w:val="24"/>
                <w:szCs w:val="24"/>
                <w:lang w:val="en-US" w:eastAsia="zh-CN"/>
              </w:rPr>
              <w:t>后</w:t>
            </w:r>
            <w:r>
              <w:rPr>
                <w:rFonts w:hint="eastAsia" w:ascii="宋体" w:hAnsi="宋体" w:eastAsia="宋体" w:cs="宋体"/>
                <w:sz w:val="24"/>
                <w:szCs w:val="24"/>
                <w:lang w:val="en-US" w:eastAsia="zh-CN"/>
              </w:rPr>
              <w:t>一次性付款</w:t>
            </w:r>
          </w:p>
        </w:tc>
      </w:tr>
      <w:tr w14:paraId="0402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68950CF">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03</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55406D0">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服务期限</w:t>
            </w:r>
          </w:p>
        </w:tc>
        <w:tc>
          <w:tcPr>
            <w:tcW w:w="6751" w:type="dxa"/>
            <w:tcBorders>
              <w:top w:val="single" w:color="auto" w:sz="4" w:space="0"/>
              <w:left w:val="single" w:color="auto" w:sz="4" w:space="0"/>
              <w:bottom w:val="single" w:color="auto" w:sz="4" w:space="0"/>
              <w:right w:val="single" w:color="auto" w:sz="4" w:space="0"/>
            </w:tcBorders>
            <w:noWrap w:val="0"/>
            <w:vAlign w:val="center"/>
          </w:tcPr>
          <w:p w14:paraId="1B830139">
            <w:pPr>
              <w:pStyle w:val="36"/>
              <w:widowControl/>
              <w:spacing w:line="360" w:lineRule="auto"/>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自合同签订之日起1年。服务期满经考核合格、年度预算能保障且双方同意，可续签下一年合同，最多续签2年。</w:t>
            </w:r>
          </w:p>
        </w:tc>
      </w:tr>
      <w:tr w14:paraId="1BD7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003FF40">
            <w:pPr>
              <w:pStyle w:val="36"/>
              <w:widowControl/>
              <w:spacing w:line="360" w:lineRule="auto"/>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0</w:t>
            </w:r>
            <w:r>
              <w:rPr>
                <w:rFonts w:hint="eastAsia" w:ascii="宋体" w:hAnsi="宋体" w:cs="宋体"/>
                <w:color w:val="000000"/>
                <w:sz w:val="24"/>
                <w:szCs w:val="24"/>
                <w:lang w:val="en-US" w:eastAsia="zh-CN"/>
              </w:rPr>
              <w:t>4</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C1A1E4C">
            <w:pPr>
              <w:pStyle w:val="36"/>
              <w:widowControl/>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服务地点</w:t>
            </w:r>
          </w:p>
        </w:tc>
        <w:tc>
          <w:tcPr>
            <w:tcW w:w="6751" w:type="dxa"/>
            <w:tcBorders>
              <w:top w:val="single" w:color="auto" w:sz="4" w:space="0"/>
              <w:left w:val="single" w:color="auto" w:sz="4" w:space="0"/>
              <w:bottom w:val="single" w:color="auto" w:sz="4" w:space="0"/>
              <w:right w:val="single" w:color="auto" w:sz="4" w:space="0"/>
            </w:tcBorders>
            <w:noWrap w:val="0"/>
            <w:vAlign w:val="center"/>
          </w:tcPr>
          <w:p w14:paraId="75C4662E">
            <w:pPr>
              <w:pStyle w:val="36"/>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采购人指定地点</w:t>
            </w:r>
          </w:p>
        </w:tc>
      </w:tr>
      <w:tr w14:paraId="7C14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FA6522A">
            <w:pPr>
              <w:pStyle w:val="36"/>
              <w:widowControl/>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05</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E6FB39">
            <w:pPr>
              <w:pStyle w:val="36"/>
              <w:widowControl/>
              <w:spacing w:line="360" w:lineRule="auto"/>
              <w:ind w:left="0" w:leftChars="0" w:right="0" w:rightChars="0"/>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rPr>
              <w:t>最高限价</w:t>
            </w:r>
          </w:p>
        </w:tc>
        <w:tc>
          <w:tcPr>
            <w:tcW w:w="67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5AF952">
            <w:pPr>
              <w:pStyle w:val="37"/>
              <w:widowControl/>
              <w:spacing w:before="110" w:beforeAutospacing="0" w:after="0" w:afterAutospacing="0" w:line="360" w:lineRule="auto"/>
              <w:ind w:left="0" w:leftChars="0" w:right="142" w:rightChars="0"/>
              <w:rPr>
                <w:rFonts w:hint="eastAsia" w:ascii="宋体" w:hAnsi="宋体" w:eastAsia="宋体" w:cs="宋体"/>
                <w:kern w:val="0"/>
                <w:sz w:val="24"/>
                <w:szCs w:val="22"/>
                <w:u w:val="single"/>
                <w:lang w:val="en-US" w:eastAsia="zh-CN" w:bidi="ar"/>
              </w:rPr>
            </w:pPr>
            <w:r>
              <w:rPr>
                <w:color w:val="000000"/>
                <w:sz w:val="24"/>
                <w:szCs w:val="22"/>
                <w:lang w:eastAsia="zh-CN"/>
              </w:rPr>
              <w:t>☑有，最高限价：</w:t>
            </w:r>
            <w:r>
              <w:rPr>
                <w:rFonts w:hint="eastAsia"/>
                <w:b/>
                <w:bCs/>
                <w:color w:val="000000"/>
                <w:sz w:val="24"/>
                <w:szCs w:val="22"/>
                <w:lang w:val="en-US" w:eastAsia="zh-CN"/>
              </w:rPr>
              <w:t>3万元</w:t>
            </w:r>
            <w:r>
              <w:rPr>
                <w:rFonts w:hint="eastAsia"/>
                <w:color w:val="000000"/>
                <w:sz w:val="24"/>
                <w:szCs w:val="22"/>
                <w:lang w:val="en-US" w:eastAsia="zh-CN"/>
              </w:rPr>
              <w:t xml:space="preserve">  </w:t>
            </w:r>
          </w:p>
        </w:tc>
      </w:tr>
      <w:tr w14:paraId="27DF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4A94B75">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06</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7A6EC4E">
            <w:pPr>
              <w:pStyle w:val="36"/>
              <w:widowControl/>
              <w:spacing w:line="360" w:lineRule="auto"/>
              <w:jc w:val="center"/>
              <w:rPr>
                <w:rFonts w:hint="eastAsia" w:ascii="宋体" w:hAnsi="宋体" w:eastAsia="宋体" w:cs="宋体"/>
                <w:color w:val="FF0000"/>
                <w:sz w:val="24"/>
                <w:szCs w:val="24"/>
                <w:lang w:val="en-US" w:eastAsia="zh-CN"/>
              </w:rPr>
            </w:pPr>
            <w:r>
              <w:rPr>
                <w:rFonts w:hint="eastAsia" w:ascii="宋体" w:hAnsi="宋体" w:cs="宋体"/>
                <w:sz w:val="24"/>
                <w:szCs w:val="24"/>
                <w:lang w:eastAsia="zh-CN"/>
              </w:rPr>
              <w:t>询价</w:t>
            </w:r>
            <w:r>
              <w:rPr>
                <w:rFonts w:hint="eastAsia" w:ascii="宋体" w:hAnsi="宋体" w:eastAsia="宋体" w:cs="宋体"/>
                <w:sz w:val="24"/>
                <w:szCs w:val="24"/>
              </w:rPr>
              <w:t>保证金</w:t>
            </w:r>
          </w:p>
        </w:tc>
        <w:tc>
          <w:tcPr>
            <w:tcW w:w="6751" w:type="dxa"/>
            <w:tcBorders>
              <w:top w:val="single" w:color="auto" w:sz="4" w:space="0"/>
              <w:left w:val="single" w:color="auto" w:sz="4" w:space="0"/>
              <w:bottom w:val="single" w:color="auto" w:sz="4" w:space="0"/>
              <w:right w:val="single" w:color="auto" w:sz="4" w:space="0"/>
            </w:tcBorders>
            <w:noWrap w:val="0"/>
            <w:vAlign w:val="center"/>
          </w:tcPr>
          <w:p w14:paraId="12720285">
            <w:pPr>
              <w:pStyle w:val="36"/>
              <w:widowControl/>
              <w:spacing w:line="360" w:lineRule="auto"/>
              <w:rPr>
                <w:rFonts w:hint="eastAsia" w:ascii="宋体" w:hAnsi="宋体" w:eastAsia="宋体" w:cs="宋体"/>
                <w:sz w:val="24"/>
                <w:szCs w:val="24"/>
                <w:lang w:val="en-US"/>
              </w:rPr>
            </w:pPr>
            <w:r>
              <w:rPr>
                <w:rFonts w:hint="eastAsia" w:ascii="宋体" w:hAnsi="宋体" w:eastAsia="宋体" w:cs="宋体"/>
                <w:sz w:val="24"/>
                <w:szCs w:val="24"/>
              </w:rPr>
              <w:t>本项目免收</w:t>
            </w:r>
            <w:r>
              <w:rPr>
                <w:rFonts w:hint="eastAsia" w:ascii="宋体" w:hAnsi="宋体" w:cs="宋体"/>
                <w:sz w:val="24"/>
                <w:szCs w:val="24"/>
                <w:lang w:eastAsia="zh-CN"/>
              </w:rPr>
              <w:t>询价</w:t>
            </w:r>
            <w:r>
              <w:rPr>
                <w:rFonts w:hint="eastAsia" w:ascii="宋体" w:hAnsi="宋体" w:eastAsia="宋体" w:cs="宋体"/>
                <w:sz w:val="24"/>
                <w:szCs w:val="24"/>
              </w:rPr>
              <w:t>保证金</w:t>
            </w:r>
            <w:r>
              <w:rPr>
                <w:rFonts w:hint="eastAsia" w:ascii="宋体" w:hAnsi="宋体" w:cs="宋体"/>
                <w:sz w:val="24"/>
                <w:szCs w:val="24"/>
                <w:lang w:eastAsia="zh-CN"/>
              </w:rPr>
              <w:t>。</w:t>
            </w:r>
          </w:p>
        </w:tc>
      </w:tr>
      <w:tr w14:paraId="4EE6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24D319F">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07</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5292A0">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响应文件递交截止时间和地址</w:t>
            </w:r>
          </w:p>
        </w:tc>
        <w:tc>
          <w:tcPr>
            <w:tcW w:w="67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F238EF">
            <w:pPr>
              <w:pStyle w:val="36"/>
              <w:widowControl/>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响应文件递交截止时间：详见采购公告</w:t>
            </w:r>
          </w:p>
          <w:p w14:paraId="666A0CF2">
            <w:pPr>
              <w:pStyle w:val="36"/>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地址：蚌埠市妇幼保健院（升平街107号）八楼第二会议室</w:t>
            </w:r>
          </w:p>
        </w:tc>
      </w:tr>
      <w:tr w14:paraId="3931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53DA822">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08</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FFA83F">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评标方法</w:t>
            </w:r>
          </w:p>
        </w:tc>
        <w:tc>
          <w:tcPr>
            <w:tcW w:w="67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8040EB">
            <w:pPr>
              <w:pStyle w:val="36"/>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综合评分法</w:t>
            </w:r>
          </w:p>
        </w:tc>
      </w:tr>
      <w:tr w14:paraId="1A68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10C71AB">
            <w:pPr>
              <w:pStyle w:val="36"/>
              <w:widowControl/>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09</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646041">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eastAsia="宋体"/>
                <w:b w:val="0"/>
                <w:sz w:val="24"/>
              </w:rPr>
              <w:t>推荐</w:t>
            </w:r>
            <w:r>
              <w:rPr>
                <w:rFonts w:hint="eastAsia" w:ascii="宋体" w:hAnsi="宋体" w:eastAsia="宋体"/>
                <w:b w:val="0"/>
                <w:sz w:val="24"/>
                <w:lang w:val="en-US" w:eastAsia="zh-CN"/>
              </w:rPr>
              <w:t>成交</w:t>
            </w:r>
            <w:r>
              <w:rPr>
                <w:rFonts w:ascii="宋体" w:hAnsi="宋体" w:eastAsia="宋体"/>
                <w:b w:val="0"/>
                <w:sz w:val="24"/>
              </w:rPr>
              <w:t>候选</w:t>
            </w:r>
            <w:r>
              <w:rPr>
                <w:rFonts w:hint="eastAsia" w:ascii="宋体" w:hAnsi="宋体" w:eastAsia="宋体"/>
                <w:b w:val="0"/>
                <w:sz w:val="24"/>
              </w:rPr>
              <w:t>人</w:t>
            </w:r>
          </w:p>
        </w:tc>
        <w:tc>
          <w:tcPr>
            <w:tcW w:w="67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B9A8A">
            <w:pPr>
              <w:pStyle w:val="38"/>
              <w:widowControl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b w:val="0"/>
                <w:sz w:val="24"/>
              </w:rPr>
              <w:t>评</w:t>
            </w:r>
            <w:r>
              <w:rPr>
                <w:rFonts w:hint="eastAsia" w:ascii="宋体" w:hAnsi="宋体" w:eastAsia="宋体"/>
                <w:b w:val="0"/>
                <w:sz w:val="24"/>
                <w:lang w:val="en-US" w:eastAsia="zh-CN"/>
              </w:rPr>
              <w:t>审小组</w:t>
            </w:r>
            <w:r>
              <w:rPr>
                <w:rFonts w:hint="eastAsia" w:ascii="宋体" w:hAnsi="宋体" w:eastAsia="宋体"/>
                <w:b w:val="0"/>
                <w:sz w:val="24"/>
              </w:rPr>
              <w:t>推荐</w:t>
            </w:r>
            <w:r>
              <w:rPr>
                <w:rFonts w:hint="eastAsia" w:ascii="宋体" w:hAnsi="宋体" w:eastAsia="宋体"/>
                <w:b w:val="0"/>
                <w:sz w:val="24"/>
                <w:lang w:val="en-US" w:eastAsia="zh-CN"/>
              </w:rPr>
              <w:t>成交</w:t>
            </w:r>
            <w:r>
              <w:rPr>
                <w:rFonts w:ascii="宋体" w:hAnsi="宋体" w:eastAsia="宋体"/>
                <w:b w:val="0"/>
                <w:sz w:val="24"/>
              </w:rPr>
              <w:t>候选</w:t>
            </w:r>
            <w:r>
              <w:rPr>
                <w:rFonts w:hint="eastAsia" w:ascii="宋体" w:hAnsi="宋体" w:eastAsia="宋体"/>
                <w:b w:val="0"/>
                <w:sz w:val="24"/>
              </w:rPr>
              <w:t>人的</w:t>
            </w:r>
            <w:r>
              <w:rPr>
                <w:rFonts w:ascii="宋体" w:hAnsi="宋体" w:eastAsia="宋体"/>
                <w:b w:val="0"/>
                <w:sz w:val="24"/>
              </w:rPr>
              <w:t>数量</w:t>
            </w:r>
            <w:r>
              <w:rPr>
                <w:rFonts w:hint="eastAsia" w:ascii="宋体" w:hAnsi="宋体" w:eastAsia="宋体"/>
                <w:b w:val="0"/>
                <w:sz w:val="24"/>
                <w:lang w:eastAsia="zh-CN"/>
              </w:rPr>
              <w:t>：</w:t>
            </w:r>
            <w:r>
              <w:rPr>
                <w:rFonts w:hint="eastAsia" w:ascii="宋体" w:hAnsi="宋体" w:eastAsia="宋体"/>
                <w:b w:val="0"/>
                <w:sz w:val="24"/>
                <w:u w:val="single"/>
              </w:rPr>
              <w:t>3名</w:t>
            </w:r>
          </w:p>
        </w:tc>
      </w:tr>
      <w:tr w14:paraId="0A58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9691A9E">
            <w:pPr>
              <w:pStyle w:val="36"/>
              <w:widowControl/>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10</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AE17AE">
            <w:pPr>
              <w:pStyle w:val="38"/>
              <w:widowControl w:val="0"/>
              <w:spacing w:before="0" w:beforeAutospacing="0" w:after="0" w:afterAutospacing="0" w:line="360" w:lineRule="auto"/>
              <w:jc w:val="left"/>
              <w:rPr>
                <w:rFonts w:hint="eastAsia" w:ascii="宋体" w:hAnsi="宋体" w:eastAsia="宋体" w:cstheme="minorBidi"/>
                <w:b w:val="0"/>
                <w:bCs/>
                <w:kern w:val="0"/>
                <w:sz w:val="24"/>
                <w:szCs w:val="28"/>
                <w:lang w:val="en-US" w:eastAsia="zh-CN" w:bidi="ar-SA"/>
              </w:rPr>
            </w:pPr>
            <w:r>
              <w:rPr>
                <w:rFonts w:hint="eastAsia" w:ascii="宋体" w:hAnsi="宋体" w:eastAsia="宋体"/>
                <w:b w:val="0"/>
                <w:sz w:val="24"/>
              </w:rPr>
              <w:t>质疑函递交方式、接收部门、联系电话和通讯地址</w:t>
            </w:r>
          </w:p>
        </w:tc>
        <w:tc>
          <w:tcPr>
            <w:tcW w:w="67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33DD87">
            <w:pPr>
              <w:pStyle w:val="3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rPr>
              <w:t>递交方式：</w:t>
            </w:r>
            <w:r>
              <w:rPr>
                <w:rFonts w:hint="eastAsia" w:ascii="宋体" w:hAnsi="宋体" w:eastAsia="宋体"/>
                <w:b w:val="0"/>
                <w:bCs w:val="0"/>
                <w:kern w:val="2"/>
                <w:sz w:val="24"/>
                <w:szCs w:val="20"/>
                <w:u w:val="none"/>
                <w:lang w:eastAsia="zh-CN"/>
              </w:rPr>
              <w:t>以</w:t>
            </w:r>
            <w:r>
              <w:rPr>
                <w:rFonts w:hint="eastAsia" w:ascii="宋体" w:hAnsi="宋体" w:eastAsia="宋体"/>
                <w:b w:val="0"/>
                <w:bCs w:val="0"/>
                <w:kern w:val="2"/>
                <w:sz w:val="24"/>
                <w:szCs w:val="20"/>
                <w:u w:val="none"/>
              </w:rPr>
              <w:t>书面形式递交。按采购公告载明的采购人或采购代理机构信息，向其提出</w:t>
            </w:r>
            <w:r>
              <w:rPr>
                <w:rFonts w:hint="eastAsia" w:ascii="宋体" w:hAnsi="宋体" w:eastAsia="宋体" w:cs="宋体"/>
                <w:b w:val="0"/>
                <w:bCs w:val="0"/>
                <w:color w:val="000000"/>
                <w:sz w:val="24"/>
                <w:szCs w:val="24"/>
                <w:u w:val="none"/>
              </w:rPr>
              <w:t>。</w:t>
            </w:r>
          </w:p>
          <w:p w14:paraId="4BF21A45">
            <w:pPr>
              <w:pStyle w:val="38"/>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b w:val="0"/>
                <w:sz w:val="24"/>
              </w:rPr>
              <w:t>接收部门：</w:t>
            </w:r>
            <w:r>
              <w:rPr>
                <w:rFonts w:hint="eastAsia" w:ascii="宋体" w:hAnsi="宋体" w:eastAsia="宋体"/>
                <w:b w:val="0"/>
                <w:sz w:val="24"/>
                <w:u w:val="single"/>
              </w:rPr>
              <w:t>采购人</w:t>
            </w:r>
          </w:p>
          <w:p w14:paraId="56CF675A">
            <w:pPr>
              <w:pStyle w:val="38"/>
              <w:widowControl w:val="0"/>
              <w:spacing w:before="0" w:beforeAutospacing="0" w:after="0" w:afterAutospacing="0" w:line="360" w:lineRule="auto"/>
              <w:jc w:val="both"/>
              <w:rPr>
                <w:rFonts w:ascii="宋体" w:hAnsi="宋体" w:eastAsia="宋体"/>
                <w:b w:val="0"/>
                <w:bCs w:val="0"/>
                <w:sz w:val="24"/>
                <w:szCs w:val="18"/>
              </w:rPr>
            </w:pPr>
            <w:r>
              <w:rPr>
                <w:rFonts w:ascii="宋体" w:hAnsi="宋体" w:eastAsia="宋体"/>
                <w:b w:val="0"/>
                <w:sz w:val="24"/>
              </w:rPr>
              <w:t>联系电话：</w:t>
            </w:r>
            <w:r>
              <w:rPr>
                <w:rFonts w:hint="eastAsia" w:ascii="宋体" w:hAnsi="宋体" w:eastAsia="宋体"/>
                <w:b w:val="0"/>
                <w:sz w:val="24"/>
              </w:rPr>
              <w:t>17755275100</w:t>
            </w:r>
          </w:p>
          <w:p w14:paraId="0AACFABB">
            <w:pPr>
              <w:pStyle w:val="38"/>
              <w:widowControl w:val="0"/>
              <w:spacing w:before="0" w:beforeAutospacing="0" w:after="0" w:afterAutospacing="0" w:line="360" w:lineRule="auto"/>
              <w:jc w:val="both"/>
              <w:rPr>
                <w:rFonts w:hint="eastAsia" w:ascii="宋体" w:hAnsi="宋体" w:eastAsia="宋体" w:cstheme="minorBidi"/>
                <w:b w:val="0"/>
                <w:bCs/>
                <w:kern w:val="0"/>
                <w:sz w:val="24"/>
                <w:szCs w:val="28"/>
                <w:lang w:val="en-US" w:eastAsia="zh-CN" w:bidi="ar-SA"/>
              </w:rPr>
            </w:pPr>
            <w:r>
              <w:rPr>
                <w:rFonts w:hint="eastAsia" w:ascii="宋体" w:hAnsi="宋体" w:eastAsia="宋体"/>
                <w:b w:val="0"/>
                <w:sz w:val="24"/>
              </w:rPr>
              <w:t>通讯地址：蚌埠市妇幼保健院升平街107号</w:t>
            </w:r>
          </w:p>
        </w:tc>
      </w:tr>
      <w:tr w14:paraId="3535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01E6656">
            <w:pPr>
              <w:pStyle w:val="36"/>
              <w:widowControl/>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11</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9C5D30">
            <w:pPr>
              <w:pStyle w:val="38"/>
              <w:widowControl w:val="0"/>
              <w:spacing w:before="0" w:beforeAutospacing="0" w:after="0" w:afterAutospacing="0" w:line="360" w:lineRule="auto"/>
              <w:jc w:val="both"/>
              <w:rPr>
                <w:rFonts w:hint="eastAsia" w:ascii="宋体" w:hAnsi="宋体" w:eastAsia="宋体" w:cstheme="minorBidi"/>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响应文件</w:t>
            </w:r>
            <w:r>
              <w:rPr>
                <w:rFonts w:hint="eastAsia" w:ascii="宋体" w:hAnsi="宋体" w:eastAsia="宋体"/>
                <w:b w:val="0"/>
                <w:color w:val="auto"/>
                <w:sz w:val="24"/>
                <w:highlight w:val="none"/>
              </w:rPr>
              <w:t>有效期</w:t>
            </w:r>
          </w:p>
        </w:tc>
        <w:tc>
          <w:tcPr>
            <w:tcW w:w="67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1F3382">
            <w:pPr>
              <w:pStyle w:val="38"/>
              <w:widowControl w:val="0"/>
              <w:spacing w:before="0" w:beforeAutospacing="0" w:after="0" w:afterAutospacing="0" w:line="360" w:lineRule="auto"/>
              <w:jc w:val="both"/>
              <w:rPr>
                <w:rFonts w:hint="eastAsia" w:ascii="宋体" w:hAnsi="宋体" w:eastAsia="宋体" w:cstheme="minorBidi"/>
                <w:b w:val="0"/>
                <w:bCs/>
                <w:color w:val="auto"/>
                <w:kern w:val="0"/>
                <w:sz w:val="24"/>
                <w:szCs w:val="28"/>
                <w:highlight w:val="none"/>
                <w:lang w:val="en-US" w:eastAsia="zh-CN" w:bidi="ar-SA"/>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120 </w:t>
            </w:r>
            <w:r>
              <w:rPr>
                <w:rFonts w:hint="eastAsia" w:ascii="宋体" w:hAnsi="宋体" w:eastAsia="宋体"/>
                <w:b w:val="0"/>
                <w:color w:val="auto"/>
                <w:sz w:val="24"/>
                <w:highlight w:val="none"/>
              </w:rPr>
              <w:t>日历日</w:t>
            </w:r>
          </w:p>
        </w:tc>
      </w:tr>
      <w:tr w14:paraId="3A7B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EBCA5CD">
            <w:pPr>
              <w:pStyle w:val="36"/>
              <w:widowControl/>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12</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C1ED59">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重要提示</w:t>
            </w:r>
          </w:p>
        </w:tc>
        <w:tc>
          <w:tcPr>
            <w:tcW w:w="67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F81B22">
            <w:pPr>
              <w:pStyle w:val="36"/>
              <w:widowControl/>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响应文件一式三份（正本1份、副本2份），用A4纸幅面装订成册(胶印成本)并按投标文件要求盖章并密封，封口处加盖单位公章，开标现场递交</w:t>
            </w:r>
          </w:p>
        </w:tc>
      </w:tr>
    </w:tbl>
    <w:p w14:paraId="7339609F">
      <w:pPr>
        <w:numPr>
          <w:ilvl w:val="0"/>
          <w:numId w:val="0"/>
        </w:numPr>
        <w:ind w:leftChars="0"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p>
    <w:p w14:paraId="312D2EF9">
      <w:pPr>
        <w:numPr>
          <w:ilvl w:val="0"/>
          <w:numId w:val="0"/>
        </w:numPr>
        <w:ind w:firstLine="562" w:firstLineChars="200"/>
        <w:jc w:val="both"/>
        <w:rPr>
          <w:rFonts w:hint="default"/>
          <w:b/>
          <w:bCs/>
          <w:lang w:val="en-US" w:eastAsia="zh-CN"/>
        </w:rPr>
      </w:pPr>
      <w:r>
        <w:rPr>
          <w:rFonts w:hint="eastAsia" w:ascii="仿宋" w:hAnsi="仿宋" w:eastAsia="仿宋"/>
          <w:b/>
          <w:bCs/>
          <w:color w:val="000000" w:themeColor="text1"/>
          <w:sz w:val="28"/>
          <w:szCs w:val="28"/>
          <w:lang w:val="en-US" w:eastAsia="zh-CN"/>
          <w14:textFill>
            <w14:solidFill>
              <w14:schemeClr w14:val="tx1"/>
            </w14:solidFill>
          </w14:textFill>
        </w:rPr>
        <w:t>一、其他要求</w:t>
      </w:r>
    </w:p>
    <w:p w14:paraId="64CE88E4">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1、供应商应仔细阅读公告中的所有内容。由于对公告的理解发生误差，以及没有按公告要求提供全部资料或递交没有实质性响应公告的投标文件，而造成投标失误，将由供应商承担其风险。</w:t>
      </w:r>
    </w:p>
    <w:p w14:paraId="31FA2F1D">
      <w:pPr>
        <w:numPr>
          <w:ilvl w:val="0"/>
          <w:numId w:val="0"/>
        </w:numPr>
        <w:ind w:firstLine="560" w:firstLineChars="200"/>
        <w:jc w:val="both"/>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2、供应商应仔细阅读公告的服务需求各项条款，如有疑问应在公告规定时间前向招标人提出，如到期未提出的，将被视为认可公告的所有内容，招标人将不再接受供应商针对公告条款提出的任何疑问。</w:t>
      </w:r>
    </w:p>
    <w:p w14:paraId="436035CD">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供应商如对本项目答疑、开标、评标等时间安排存在异议，请在公告规定时间前提出，否则视同供应商默认本文件规定的所有时间安排，并视同供应商已与招标人达成认可所有时间安排的协议。事后招标人将不再接受任何对招标时间安排的异议。</w:t>
      </w:r>
    </w:p>
    <w:p w14:paraId="6E7BA65F">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4、本项目在客观因素情况下，有可能会在投标截止时间前在公告发布网站随时发布补遗答疑澄清等材料，请供应商自行查阅，招标人不承担供应商未及时获知有关信息的责任。</w:t>
      </w:r>
    </w:p>
    <w:p w14:paraId="0456C262">
      <w:pPr>
        <w:numPr>
          <w:ilvl w:val="0"/>
          <w:numId w:val="0"/>
        </w:numPr>
        <w:ind w:firstLine="560" w:firstLineChars="200"/>
        <w:jc w:val="both"/>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5、本次开标供应商数量如不足三家，做流标处理。</w:t>
      </w:r>
    </w:p>
    <w:p w14:paraId="34A703FC">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6、供应商不得干扰采购人的正常评标活动，否则将废除其投标资格。采购单位有权决定最终评标方式，不符合标书要求的按废标处理。</w:t>
      </w:r>
    </w:p>
    <w:p w14:paraId="13DBF7EF">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本公告未尽事宜，</w:t>
      </w:r>
      <w:r>
        <w:rPr>
          <w:rFonts w:hint="eastAsia" w:ascii="仿宋" w:hAnsi="仿宋" w:eastAsia="仿宋"/>
          <w:color w:val="auto"/>
          <w:sz w:val="28"/>
          <w:szCs w:val="28"/>
          <w:highlight w:val="none"/>
          <w:lang w:val="en-US" w:eastAsia="zh-CN"/>
        </w:rPr>
        <w:t>参照</w:t>
      </w:r>
      <w:r>
        <w:rPr>
          <w:rFonts w:hint="eastAsia" w:ascii="仿宋" w:hAnsi="仿宋" w:eastAsia="仿宋"/>
          <w:color w:val="000000" w:themeColor="text1"/>
          <w:sz w:val="28"/>
          <w:szCs w:val="28"/>
          <w:lang w:val="en-US" w:eastAsia="zh-CN"/>
          <w14:textFill>
            <w14:solidFill>
              <w14:schemeClr w14:val="tx1"/>
            </w14:solidFill>
          </w14:textFill>
        </w:rPr>
        <w:t>《中华人民共和国政府采购法》《中华人民共和国政府采购法实施条例》及蚌埠市妇幼保健院相关采购管理规定执行。</w:t>
      </w:r>
    </w:p>
    <w:p w14:paraId="25E1A38C">
      <w:pPr>
        <w:numPr>
          <w:ilvl w:val="0"/>
          <w:numId w:val="0"/>
        </w:numPr>
        <w:ind w:leftChars="0" w:firstLine="562" w:firstLineChars="200"/>
        <w:jc w:val="both"/>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二、成交单位有关要求</w:t>
      </w:r>
    </w:p>
    <w:p w14:paraId="7AB431F7">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1、成交单位在接到中标通知书后7日内办理相关手续，并与院方签订有效合同，否则院方有权取消其成交资格。</w:t>
      </w:r>
    </w:p>
    <w:p w14:paraId="366147E4">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2、成交人应当按照合同约定履行义务，完成成交项目，不得将成交项目转让（转包）给他人，一经发现，采购人有权解除其合同，并由成交人赔偿由此给采购人带来的各种损失。</w:t>
      </w:r>
    </w:p>
    <w:p w14:paraId="710CF20C">
      <w:pPr>
        <w:spacing w:before="120" w:after="120" w:line="288" w:lineRule="auto"/>
        <w:ind w:left="0" w:firstLine="420" w:firstLineChars="200"/>
        <w:jc w:val="left"/>
      </w:pPr>
    </w:p>
    <w:p w14:paraId="699A4F15">
      <w:pPr>
        <w:rPr>
          <w:rFonts w:hint="eastAsia"/>
          <w:sz w:val="28"/>
          <w:szCs w:val="28"/>
          <w:lang w:val="en-US" w:eastAsia="zh-CN"/>
        </w:rPr>
      </w:pPr>
      <w:r>
        <w:rPr>
          <w:rFonts w:hint="eastAsia"/>
          <w:sz w:val="28"/>
          <w:szCs w:val="28"/>
          <w:lang w:val="en-US" w:eastAsia="zh-CN"/>
        </w:rPr>
        <w:br w:type="page"/>
      </w:r>
    </w:p>
    <w:p w14:paraId="30C7B78D">
      <w:pPr>
        <w:pStyle w:val="2"/>
        <w:bidi w:val="0"/>
        <w:jc w:val="center"/>
        <w:rPr>
          <w:rFonts w:hint="eastAsia"/>
          <w:lang w:val="en-US" w:eastAsia="zh-CN"/>
        </w:rPr>
      </w:pPr>
      <w:bookmarkStart w:id="2" w:name="_Toc7243"/>
      <w:r>
        <w:rPr>
          <w:rFonts w:hint="eastAsia"/>
          <w:lang w:val="en-US" w:eastAsia="zh-CN"/>
        </w:rPr>
        <w:t>第三章 服务需求</w:t>
      </w:r>
      <w:bookmarkEnd w:id="2"/>
    </w:p>
    <w:p w14:paraId="0AC381BC">
      <w:pPr>
        <w:spacing w:line="360" w:lineRule="auto"/>
        <w:ind w:firstLine="437"/>
        <w:outlineLvl w:val="1"/>
        <w:rPr>
          <w:rFonts w:ascii="宋体" w:hAnsi="宋体" w:eastAsia="宋体"/>
          <w:b/>
          <w:color w:val="auto"/>
          <w:sz w:val="24"/>
          <w:szCs w:val="18"/>
          <w:highlight w:val="none"/>
        </w:rPr>
      </w:pPr>
      <w:bookmarkStart w:id="3" w:name="_Toc25708"/>
      <w:bookmarkStart w:id="4" w:name="_Toc2554"/>
      <w:bookmarkStart w:id="5" w:name="_Toc20179"/>
      <w:bookmarkStart w:id="6" w:name="_Toc32151"/>
      <w:r>
        <w:rPr>
          <w:rFonts w:hint="eastAsia" w:ascii="宋体" w:hAnsi="宋体" w:eastAsia="宋体"/>
          <w:b/>
          <w:color w:val="auto"/>
          <w:sz w:val="24"/>
          <w:szCs w:val="18"/>
          <w:highlight w:val="none"/>
        </w:rPr>
        <w:t>一、采购需求前附表</w:t>
      </w:r>
      <w:bookmarkEnd w:id="3"/>
      <w:bookmarkEnd w:id="4"/>
      <w:bookmarkEnd w:id="5"/>
      <w:bookmarkEnd w:id="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032"/>
        <w:gridCol w:w="5486"/>
      </w:tblGrid>
      <w:tr w14:paraId="055E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72EB2101">
            <w:pPr>
              <w:pStyle w:val="4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0FA66198">
            <w:pPr>
              <w:pStyle w:val="3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8" w:type="pct"/>
            <w:vAlign w:val="center"/>
          </w:tcPr>
          <w:p w14:paraId="45F2B27A">
            <w:pPr>
              <w:pStyle w:val="3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498C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65D3C0F4">
            <w:pPr>
              <w:pStyle w:val="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A267788">
            <w:pPr>
              <w:pStyle w:val="3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8" w:type="pct"/>
            <w:vAlign w:val="center"/>
          </w:tcPr>
          <w:p w14:paraId="2D047F95">
            <w:pPr>
              <w:pStyle w:val="38"/>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签订合同</w:t>
            </w:r>
            <w:r>
              <w:rPr>
                <w:rFonts w:hint="eastAsia" w:ascii="宋体" w:hAnsi="宋体" w:eastAsia="宋体"/>
                <w:b w:val="0"/>
                <w:color w:val="auto"/>
                <w:sz w:val="24"/>
                <w:highlight w:val="none"/>
                <w:u w:val="single"/>
              </w:rPr>
              <w:t>后一次性付款</w:t>
            </w:r>
          </w:p>
        </w:tc>
      </w:tr>
      <w:tr w14:paraId="1D6A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5C850164">
            <w:pPr>
              <w:pStyle w:val="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F4535B2">
            <w:pPr>
              <w:pStyle w:val="3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地点</w:t>
            </w:r>
          </w:p>
        </w:tc>
        <w:tc>
          <w:tcPr>
            <w:tcW w:w="3218" w:type="pct"/>
            <w:vAlign w:val="center"/>
          </w:tcPr>
          <w:p w14:paraId="28680AD9">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蚌埠市</w:t>
            </w:r>
            <w:r>
              <w:rPr>
                <w:rFonts w:hint="eastAsia" w:ascii="宋体" w:hAnsi="宋体" w:eastAsia="宋体"/>
                <w:b w:val="0"/>
                <w:color w:val="auto"/>
                <w:sz w:val="24"/>
                <w:highlight w:val="none"/>
                <w:u w:val="single"/>
                <w:lang w:eastAsia="zh-CN"/>
              </w:rPr>
              <w:t>，</w:t>
            </w: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15C4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42085AC3">
            <w:pPr>
              <w:pStyle w:val="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00354623">
            <w:pPr>
              <w:pStyle w:val="38"/>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218" w:type="pct"/>
            <w:vAlign w:val="center"/>
          </w:tcPr>
          <w:p w14:paraId="5B185DE8">
            <w:pPr>
              <w:pStyle w:val="38"/>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 xml:space="preserve"> 自合同签订之日起1年。服务期满经考核合格、年度预算能保障且双方同意，可续签下一年合同，最多续签2年 </w:t>
            </w:r>
          </w:p>
        </w:tc>
      </w:tr>
      <w:tr w14:paraId="5016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06DEEF7E">
            <w:pPr>
              <w:pStyle w:val="4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192" w:type="pct"/>
            <w:vAlign w:val="center"/>
          </w:tcPr>
          <w:p w14:paraId="63227866">
            <w:pPr>
              <w:pStyle w:val="38"/>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服务响应要求</w:t>
            </w:r>
          </w:p>
        </w:tc>
        <w:tc>
          <w:tcPr>
            <w:tcW w:w="3218" w:type="pct"/>
            <w:vAlign w:val="center"/>
          </w:tcPr>
          <w:p w14:paraId="11B4AE4C">
            <w:pPr>
              <w:pStyle w:val="38"/>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项目执行过程中，供应商须与招标人保持沟通，定期汇报项目进展。对于招标人提出的合理修改意见，应在24小时内响应，3个工作日内完成调整</w:t>
            </w:r>
          </w:p>
        </w:tc>
      </w:tr>
    </w:tbl>
    <w:p w14:paraId="644EF3DA">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bookmarkStart w:id="7" w:name="_Toc14516"/>
      <w:bookmarkStart w:id="8" w:name="_Toc25975"/>
      <w:bookmarkStart w:id="9" w:name="_Toc5944"/>
      <w:bookmarkStart w:id="10" w:name="_Toc76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lang w:val="en-US" w:eastAsia="zh-CN"/>
        </w:rPr>
        <w:t>服务</w:t>
      </w:r>
      <w:r>
        <w:rPr>
          <w:rFonts w:hint="eastAsia" w:ascii="宋体" w:hAnsi="宋体" w:eastAsia="宋体"/>
          <w:b/>
          <w:bCs/>
          <w:color w:val="auto"/>
          <w:sz w:val="24"/>
          <w:szCs w:val="18"/>
          <w:highlight w:val="none"/>
        </w:rPr>
        <w:t>需求</w:t>
      </w:r>
      <w:bookmarkEnd w:id="7"/>
      <w:bookmarkEnd w:id="8"/>
      <w:bookmarkEnd w:id="9"/>
      <w:bookmarkEnd w:id="10"/>
    </w:p>
    <w:p w14:paraId="76876F80">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（一）活动策划与执行</w:t>
      </w:r>
    </w:p>
    <w:p w14:paraId="2EF20D17">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1、制定完整的年度主题宣传活动方案。</w:t>
      </w:r>
    </w:p>
    <w:p w14:paraId="44665420">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2、设计并制作主题明确、内容科学、形式生动的健康教育宣传材料（如折页、手册、海报、短视频、公众号文章等）。宣传材料要科学准确、通俗易懂，不得出现违规或误导性内容。</w:t>
      </w:r>
    </w:p>
    <w:p w14:paraId="03192C01">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3、组织开展多种形式的线下宣传活动，活动形式可包括但不限于健康讲座、社区宣传、主题游园会等。线下活动需提前报备活动方案，留存现场照片、签到表等佐证材料。</w:t>
      </w:r>
    </w:p>
    <w:p w14:paraId="2C522D57">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4、线上新媒体宣传活动：每月在微信公众号推送1-2条科普文章，涵盖防治知识、政策解读、案例科普等主题；利用社群运营（如微信社群、QQ群）定期分享图文资讯、举办线上答疑会，扩大宣传触达面。</w:t>
      </w:r>
    </w:p>
    <w:p w14:paraId="319E32E8">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（二）志愿者队伍组织与培训</w:t>
      </w:r>
    </w:p>
    <w:p w14:paraId="6CEED739">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1、组建项目所需的志愿者服务队伍。对志愿者进行项目背景、专业知识、沟通技巧及活动规范等方面的系统培训，并定期进行考核，确保服务质量。</w:t>
      </w:r>
    </w:p>
    <w:p w14:paraId="0E206BD5">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（三）项目总结与材料提交</w:t>
      </w:r>
    </w:p>
    <w:p w14:paraId="493FF2C9">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1、项目结束时，须提交全面的结项报告。报告应包含活动方案、过程记录（如照片、视频）、签到记录、宣传品样板、培训记录及成效总结等全套过程性材料。</w:t>
      </w:r>
    </w:p>
    <w:p w14:paraId="64874708">
      <w:pPr>
        <w:keepNext w:val="0"/>
        <w:keepLines w:val="0"/>
        <w:pageBreakBefore w:val="0"/>
        <w:wordWrap/>
        <w:overflowPunct/>
        <w:topLinePunct w:val="0"/>
        <w:bidi w:val="0"/>
        <w:spacing w:line="52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供应商须在投标文件中明确承诺达到以下最低服务量化指标（提供承诺函，承诺函格式自拟）：</w:t>
      </w:r>
    </w:p>
    <w:p w14:paraId="1E9E3DC3">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为感染孕产妇及家庭免费提供3次一对一心理疏导、同伴支持小组、情感陪伴与社区融入等“软性服务”，有效缓解其心理应激，重建生活信心。如感染孕产妇心理支持服务人次不够，也可扩大至未感染孕产妇人群。总服务人次 ≥ 100人次，不设上限。</w:t>
      </w:r>
    </w:p>
    <w:p w14:paraId="6A6CCBB7">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2、承诺开展线下宣传干预活动 ≥ 3场，健康讲座 ≥ 3场，且覆盖人群（如：社区、企业、医院、高校等） ≥ 3类。线下活动时，显著位置有消除艾梅乙活动展板、横幅等凸显活动主题标志，通过宣传折页、手册、海报等形式普及艾滋病、梅毒和乙肝相关知识，提供“艾滋病、梅毒和乙肝”咨询服务，为有需要检测人员提供转介服务。</w:t>
      </w:r>
    </w:p>
    <w:p w14:paraId="6206225A">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3、承诺线下直接触达目标人群 ≥ 600人次、公众号文章累计阅读量 ≥ 3000次。承诺发放宣传品 ≥ 1000份。</w:t>
      </w:r>
    </w:p>
    <w:p w14:paraId="4AAFC4A9">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4、承诺项目志愿者培训 ≥ 2场，培训时长 ≥ 2小时；培训合格志愿者 ≥ 40人次。</w:t>
      </w:r>
    </w:p>
    <w:p w14:paraId="68D3AA94">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5、承诺完成200人份关于艾梅乙母婴阻断知识的问卷调查，知晓率达到90%及以上。</w:t>
      </w:r>
    </w:p>
    <w:p w14:paraId="6684DD75">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6、隐私与无歧视：建立感染者隐私保护制度，服务场景独立隔离，工作人员签订保密协议；宣传及服务中杜绝歧视性语言，公开投诉反馈渠道（电话、邮箱）。</w:t>
      </w:r>
    </w:p>
    <w:p w14:paraId="5437B1B1">
      <w:pPr>
        <w:rPr>
          <w:rFonts w:hint="default" w:ascii="仿宋" w:hAnsi="仿宋" w:eastAsia="仿宋"/>
          <w:color w:val="000000" w:themeColor="text1"/>
          <w:sz w:val="28"/>
          <w:szCs w:val="28"/>
          <w:lang w:val="en-US" w:eastAsia="zh-CN"/>
          <w14:textFill>
            <w14:solidFill>
              <w14:schemeClr w14:val="tx1"/>
            </w14:solidFill>
          </w14:textFill>
        </w:rPr>
      </w:pPr>
      <w:r>
        <w:rPr>
          <w:rFonts w:hint="default" w:ascii="仿宋" w:hAnsi="仿宋" w:eastAsia="仿宋"/>
          <w:color w:val="000000" w:themeColor="text1"/>
          <w:sz w:val="28"/>
          <w:szCs w:val="28"/>
          <w:lang w:val="en-US" w:eastAsia="zh-CN"/>
          <w14:textFill>
            <w14:solidFill>
              <w14:schemeClr w14:val="tx1"/>
            </w14:solidFill>
          </w14:textFill>
        </w:rPr>
        <w:br w:type="page"/>
      </w:r>
    </w:p>
    <w:p w14:paraId="5F959306">
      <w:pPr>
        <w:pStyle w:val="2"/>
        <w:bidi w:val="0"/>
        <w:jc w:val="center"/>
        <w:rPr>
          <w:rFonts w:hint="eastAsia"/>
          <w:lang w:val="en-US" w:eastAsia="zh-CN"/>
        </w:rPr>
      </w:pPr>
      <w:bookmarkStart w:id="11" w:name="_Toc18213"/>
      <w:r>
        <w:rPr>
          <w:rFonts w:hint="eastAsia"/>
          <w:lang w:val="en-US" w:eastAsia="zh-CN"/>
        </w:rPr>
        <w:t>第四章 响应文件格式</w:t>
      </w:r>
      <w:bookmarkEnd w:id="11"/>
    </w:p>
    <w:p w14:paraId="39ED10AE">
      <w:pPr>
        <w:bidi w:val="0"/>
        <w:rPr>
          <w:rFonts w:hint="eastAsia"/>
          <w:b/>
          <w:bCs/>
          <w:sz w:val="28"/>
          <w:szCs w:val="32"/>
          <w:lang w:val="en-US" w:eastAsia="zh-CN"/>
        </w:rPr>
      </w:pPr>
      <w:r>
        <w:rPr>
          <w:rFonts w:hint="eastAsia"/>
          <w:b/>
          <w:bCs/>
          <w:sz w:val="28"/>
          <w:szCs w:val="32"/>
          <w:lang w:val="en-US" w:eastAsia="zh-CN"/>
        </w:rPr>
        <w:t>附件1：</w:t>
      </w:r>
    </w:p>
    <w:p w14:paraId="7BBD3940">
      <w:pPr>
        <w:keepNext w:val="0"/>
        <w:keepLines w:val="0"/>
        <w:widowControl w:val="0"/>
        <w:suppressLineNumbers w:val="0"/>
        <w:tabs>
          <w:tab w:val="left" w:pos="2999"/>
        </w:tabs>
        <w:spacing w:before="15" w:beforeAutospacing="0" w:after="0" w:afterAutospacing="0"/>
        <w:ind w:left="0" w:right="0"/>
        <w:jc w:val="center"/>
        <w:rPr>
          <w:rFonts w:hint="eastAsia" w:ascii="宋体" w:hAnsi="宋体" w:eastAsia="宋体" w:cs="宋体"/>
          <w:sz w:val="28"/>
          <w:szCs w:val="24"/>
          <w:u w:val="single"/>
          <w:lang w:val="en-US"/>
        </w:rPr>
      </w:pPr>
      <w:r>
        <w:rPr>
          <w:rFonts w:hint="eastAsia" w:ascii="宋体" w:hAnsi="宋体" w:cs="宋体"/>
          <w:b/>
          <w:bCs/>
          <w:kern w:val="2"/>
          <w:sz w:val="48"/>
          <w:szCs w:val="44"/>
          <w:u w:val="single"/>
          <w:lang w:val="en-US" w:eastAsia="zh-CN" w:bidi="ar"/>
        </w:rPr>
        <w:t xml:space="preserve">蚌埠市妇幼保健院社会组织参与开展消除艾梅乙母婴传播相关工作采购项目 </w:t>
      </w:r>
      <w:r>
        <w:rPr>
          <w:rFonts w:hint="eastAsia" w:ascii="宋体" w:hAnsi="宋体" w:eastAsia="宋体" w:cs="宋体"/>
          <w:kern w:val="2"/>
          <w:sz w:val="28"/>
          <w:szCs w:val="24"/>
          <w:lang w:val="en-US" w:eastAsia="zh-CN" w:bidi="ar"/>
        </w:rPr>
        <w:t xml:space="preserve"> </w:t>
      </w:r>
    </w:p>
    <w:p w14:paraId="3F1D0B96">
      <w:pPr>
        <w:pStyle w:val="7"/>
        <w:widowControl/>
        <w:rPr>
          <w:lang w:val="en-US"/>
        </w:rPr>
      </w:pPr>
    </w:p>
    <w:p w14:paraId="3DF08D1D">
      <w:pPr>
        <w:pStyle w:val="7"/>
        <w:widowControl/>
        <w:spacing w:before="9" w:beforeAutospacing="0"/>
        <w:rPr>
          <w:sz w:val="15"/>
          <w:szCs w:val="24"/>
          <w:lang w:val="en-US"/>
        </w:rPr>
      </w:pPr>
    </w:p>
    <w:p w14:paraId="2B47BA02">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kern w:val="2"/>
          <w:sz w:val="72"/>
          <w:szCs w:val="24"/>
          <w:lang w:val="en-US" w:eastAsia="zh-CN" w:bidi="ar"/>
        </w:rPr>
      </w:pPr>
      <w:r>
        <w:rPr>
          <w:rFonts w:hint="eastAsia" w:ascii="宋体" w:hAnsi="宋体" w:eastAsia="宋体" w:cs="宋体"/>
          <w:b/>
          <w:bCs w:val="0"/>
          <w:kern w:val="2"/>
          <w:sz w:val="72"/>
          <w:szCs w:val="24"/>
          <w:lang w:val="en-US" w:eastAsia="zh-CN" w:bidi="ar"/>
        </w:rPr>
        <w:t>响</w:t>
      </w:r>
    </w:p>
    <w:p w14:paraId="5EB74421">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kern w:val="2"/>
          <w:sz w:val="72"/>
          <w:szCs w:val="24"/>
          <w:lang w:val="en-US" w:eastAsia="zh-CN" w:bidi="ar"/>
        </w:rPr>
      </w:pPr>
    </w:p>
    <w:p w14:paraId="0C25254F">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sz w:val="72"/>
          <w:szCs w:val="24"/>
          <w:lang w:val="en-US"/>
        </w:rPr>
      </w:pPr>
      <w:r>
        <w:rPr>
          <w:rFonts w:hint="eastAsia" w:ascii="宋体" w:hAnsi="宋体" w:eastAsia="宋体" w:cs="宋体"/>
          <w:b/>
          <w:bCs w:val="0"/>
          <w:kern w:val="2"/>
          <w:sz w:val="72"/>
          <w:szCs w:val="24"/>
          <w:lang w:val="en-US" w:eastAsia="zh-CN" w:bidi="ar"/>
        </w:rPr>
        <w:t>应</w:t>
      </w:r>
    </w:p>
    <w:p w14:paraId="44535687">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sz w:val="72"/>
          <w:szCs w:val="24"/>
          <w:lang w:val="en-US"/>
        </w:rPr>
      </w:pPr>
    </w:p>
    <w:p w14:paraId="13E3A870">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sz w:val="72"/>
          <w:szCs w:val="24"/>
          <w:lang w:val="en-US"/>
        </w:rPr>
      </w:pPr>
      <w:r>
        <w:rPr>
          <w:rFonts w:hint="eastAsia" w:ascii="宋体" w:hAnsi="宋体" w:eastAsia="宋体" w:cs="宋体"/>
          <w:b/>
          <w:bCs w:val="0"/>
          <w:kern w:val="2"/>
          <w:sz w:val="72"/>
          <w:szCs w:val="24"/>
          <w:lang w:val="en-US" w:eastAsia="zh-CN" w:bidi="ar"/>
        </w:rPr>
        <w:t>文</w:t>
      </w:r>
    </w:p>
    <w:p w14:paraId="5BBB5C82">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sz w:val="72"/>
          <w:szCs w:val="24"/>
          <w:lang w:val="en-US"/>
        </w:rPr>
      </w:pPr>
    </w:p>
    <w:p w14:paraId="32B52F2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72"/>
          <w:szCs w:val="24"/>
          <w:lang w:val="en-US"/>
        </w:rPr>
      </w:pPr>
      <w:r>
        <w:rPr>
          <w:rFonts w:hint="eastAsia" w:ascii="宋体" w:hAnsi="宋体" w:eastAsia="宋体" w:cs="宋体"/>
          <w:b/>
          <w:bCs w:val="0"/>
          <w:kern w:val="2"/>
          <w:sz w:val="72"/>
          <w:szCs w:val="24"/>
          <w:lang w:val="en-US" w:eastAsia="zh-CN" w:bidi="ar"/>
        </w:rPr>
        <w:t>件</w:t>
      </w:r>
    </w:p>
    <w:p w14:paraId="2BED6461">
      <w:pPr>
        <w:pStyle w:val="39"/>
        <w:widowControl/>
        <w:rPr>
          <w:lang w:val="en-US"/>
        </w:rPr>
      </w:pPr>
    </w:p>
    <w:p w14:paraId="028096AB">
      <w:pPr>
        <w:pStyle w:val="7"/>
        <w:widowControl/>
        <w:spacing w:before="2" w:beforeAutospacing="0"/>
        <w:rPr>
          <w:sz w:val="41"/>
          <w:szCs w:val="24"/>
          <w:lang w:val="en-US"/>
        </w:rPr>
      </w:pPr>
    </w:p>
    <w:p w14:paraId="1C5D66E2">
      <w:pPr>
        <w:keepNext w:val="0"/>
        <w:keepLines w:val="0"/>
        <w:widowControl w:val="0"/>
        <w:suppressLineNumbers w:val="0"/>
        <w:spacing w:before="0" w:beforeAutospacing="0" w:after="0" w:afterAutospacing="0" w:line="355" w:lineRule="auto"/>
        <w:ind w:left="0" w:right="141"/>
        <w:jc w:val="center"/>
        <w:rPr>
          <w:sz w:val="28"/>
          <w:szCs w:val="24"/>
          <w:u w:val="single"/>
          <w:lang w:val="en-US"/>
        </w:rPr>
      </w:pPr>
      <w:r>
        <w:rPr>
          <w:rFonts w:hint="eastAsia" w:ascii="Times New Roman" w:hAnsi="Times New Roman" w:eastAsia="宋体" w:cs="宋体"/>
          <w:kern w:val="2"/>
          <w:sz w:val="28"/>
          <w:szCs w:val="24"/>
          <w:lang w:val="en-US" w:eastAsia="zh-CN" w:bidi="ar"/>
        </w:rPr>
        <w:t>供应商：</w:t>
      </w:r>
      <w:r>
        <w:rPr>
          <w:rFonts w:hint="default" w:ascii="Times New Roman" w:hAnsi="Times New Roman" w:eastAsia="宋体" w:cs="Times New Roman"/>
          <w:kern w:val="2"/>
          <w:sz w:val="28"/>
          <w:szCs w:val="24"/>
          <w:u w:val="single"/>
          <w:lang w:val="en-US" w:eastAsia="zh-CN" w:bidi="ar"/>
        </w:rPr>
        <w:t xml:space="preserve">                 </w:t>
      </w:r>
      <w:r>
        <w:rPr>
          <w:rFonts w:hint="default" w:ascii="Times New Roman" w:hAnsi="Times New Roman" w:eastAsia="宋体" w:cs="Times New Roman"/>
          <w:b/>
          <w:bCs w:val="0"/>
          <w:kern w:val="2"/>
          <w:sz w:val="28"/>
          <w:szCs w:val="24"/>
          <w:u w:val="single"/>
          <w:lang w:val="en-US" w:eastAsia="zh-CN" w:bidi="ar"/>
        </w:rPr>
        <w:t xml:space="preserve">          </w:t>
      </w:r>
      <w:r>
        <w:rPr>
          <w:rFonts w:hint="default" w:ascii="Times New Roman" w:hAnsi="Times New Roman" w:eastAsia="宋体" w:cs="Times New Roman"/>
          <w:b/>
          <w:bCs w:val="0"/>
          <w:kern w:val="2"/>
          <w:sz w:val="28"/>
          <w:szCs w:val="24"/>
          <w:u w:val="single"/>
          <w:lang w:val="en-US" w:eastAsia="zh-CN" w:bidi="ar"/>
        </w:rPr>
        <w:tab/>
      </w:r>
      <w:r>
        <w:rPr>
          <w:rFonts w:hint="eastAsia" w:ascii="Times New Roman" w:hAnsi="Times New Roman" w:eastAsia="宋体" w:cs="宋体"/>
          <w:b/>
          <w:bCs w:val="0"/>
          <w:kern w:val="2"/>
          <w:sz w:val="28"/>
          <w:szCs w:val="24"/>
          <w:lang w:val="en-US" w:eastAsia="zh-CN" w:bidi="ar"/>
        </w:rPr>
        <w:t>（盖单位章）</w:t>
      </w:r>
    </w:p>
    <w:p w14:paraId="51F6FBCE">
      <w:pPr>
        <w:keepNext w:val="0"/>
        <w:keepLines w:val="0"/>
        <w:widowControl w:val="0"/>
        <w:suppressLineNumbers w:val="0"/>
        <w:tabs>
          <w:tab w:val="left" w:pos="3611"/>
          <w:tab w:val="left" w:pos="4626"/>
          <w:tab w:val="left" w:pos="5642"/>
        </w:tabs>
        <w:spacing w:before="15" w:beforeAutospacing="0" w:after="0" w:afterAutospacing="0"/>
        <w:ind w:left="2877" w:right="0"/>
        <w:jc w:val="both"/>
        <w:rPr>
          <w:sz w:val="28"/>
          <w:szCs w:val="24"/>
          <w:lang w:val="en-US"/>
        </w:rPr>
      </w:pPr>
      <w:r>
        <w:rPr>
          <w:rFonts w:hint="default" w:ascii="Times New Roman" w:hAnsi="Times New Roman" w:eastAsia="Times New Roman" w:cs="Times New Roman"/>
          <w:kern w:val="2"/>
          <w:sz w:val="28"/>
          <w:szCs w:val="24"/>
          <w:u w:val="single"/>
          <w:lang w:val="en-US" w:eastAsia="zh-CN" w:bidi="ar"/>
        </w:rPr>
        <w:tab/>
      </w:r>
      <w:r>
        <w:rPr>
          <w:rFonts w:hint="eastAsia" w:ascii="Times New Roman" w:hAnsi="Times New Roman" w:eastAsia="宋体" w:cs="宋体"/>
          <w:kern w:val="2"/>
          <w:sz w:val="28"/>
          <w:szCs w:val="24"/>
          <w:lang w:val="en-US" w:eastAsia="zh-CN" w:bidi="ar"/>
        </w:rPr>
        <w:t>年</w:t>
      </w:r>
      <w:r>
        <w:rPr>
          <w:rFonts w:hint="default" w:ascii="Times New Roman" w:hAnsi="Times New Roman" w:eastAsia="Times New Roman" w:cs="Times New Roman"/>
          <w:kern w:val="2"/>
          <w:sz w:val="28"/>
          <w:szCs w:val="24"/>
          <w:u w:val="single"/>
          <w:lang w:val="en-US" w:eastAsia="zh-CN" w:bidi="ar"/>
        </w:rPr>
        <w:tab/>
      </w:r>
      <w:r>
        <w:rPr>
          <w:rFonts w:hint="eastAsia" w:ascii="Times New Roman" w:hAnsi="Times New Roman" w:eastAsia="宋体" w:cs="宋体"/>
          <w:kern w:val="2"/>
          <w:sz w:val="28"/>
          <w:szCs w:val="24"/>
          <w:lang w:val="en-US" w:eastAsia="zh-CN" w:bidi="ar"/>
        </w:rPr>
        <w:t>月</w:t>
      </w:r>
      <w:r>
        <w:rPr>
          <w:rFonts w:hint="default" w:ascii="Times New Roman" w:hAnsi="Times New Roman" w:eastAsia="Times New Roman" w:cs="Times New Roman"/>
          <w:kern w:val="2"/>
          <w:sz w:val="28"/>
          <w:szCs w:val="24"/>
          <w:u w:val="single"/>
          <w:lang w:val="en-US" w:eastAsia="zh-CN" w:bidi="ar"/>
        </w:rPr>
        <w:tab/>
      </w:r>
      <w:r>
        <w:rPr>
          <w:rFonts w:hint="eastAsia" w:ascii="Times New Roman" w:hAnsi="Times New Roman" w:eastAsia="宋体" w:cs="宋体"/>
          <w:kern w:val="2"/>
          <w:sz w:val="28"/>
          <w:szCs w:val="24"/>
          <w:lang w:val="en-US" w:eastAsia="zh-CN" w:bidi="ar"/>
        </w:rPr>
        <w:t>日</w:t>
      </w:r>
    </w:p>
    <w:p w14:paraId="79DD5B58">
      <w:pPr>
        <w:keepNext w:val="0"/>
        <w:keepLines w:val="0"/>
        <w:widowControl w:val="0"/>
        <w:suppressLineNumbers w:val="0"/>
        <w:tabs>
          <w:tab w:val="left" w:pos="3611"/>
          <w:tab w:val="left" w:pos="4626"/>
          <w:tab w:val="left" w:pos="5642"/>
        </w:tabs>
        <w:spacing w:before="15" w:beforeAutospacing="0" w:after="0" w:afterAutospacing="0"/>
        <w:ind w:left="0" w:right="0"/>
        <w:jc w:val="both"/>
        <w:rPr>
          <w:sz w:val="28"/>
          <w:szCs w:val="24"/>
          <w:lang w:val="en-US"/>
        </w:rPr>
      </w:pPr>
    </w:p>
    <w:p w14:paraId="603B61D1">
      <w:pPr>
        <w:numPr>
          <w:ilvl w:val="0"/>
          <w:numId w:val="0"/>
        </w:numPr>
        <w:jc w:val="both"/>
        <w:rPr>
          <w:rFonts w:hint="eastAsia" w:ascii="仿宋" w:hAnsi="仿宋" w:eastAsia="仿宋"/>
          <w:color w:val="000000" w:themeColor="text1"/>
          <w:sz w:val="28"/>
          <w:szCs w:val="28"/>
          <w:lang w:val="en-US" w:eastAsia="zh-CN"/>
          <w14:textFill>
            <w14:solidFill>
              <w14:schemeClr w14:val="tx1"/>
            </w14:solidFill>
          </w14:textFill>
        </w:rPr>
      </w:pPr>
    </w:p>
    <w:p w14:paraId="428816E2">
      <w:pPr>
        <w:pStyle w:val="11"/>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一、报价一览表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164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left w:val="single" w:color="auto" w:sz="4" w:space="0"/>
              <w:bottom w:val="single" w:color="auto" w:sz="4" w:space="0"/>
              <w:right w:val="single" w:color="auto" w:sz="4" w:space="0"/>
            </w:tcBorders>
            <w:noWrap w:val="0"/>
            <w:vAlign w:val="center"/>
          </w:tcPr>
          <w:p w14:paraId="329477E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 目 名 称</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06677F9B">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 xml:space="preserve">蚌埠市妇幼保健院社会组织参与开展消除艾梅乙母婴传播相关工作采购项目 </w:t>
            </w:r>
          </w:p>
        </w:tc>
      </w:tr>
      <w:tr w14:paraId="3FC3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left w:val="single" w:color="auto" w:sz="4" w:space="0"/>
              <w:bottom w:val="single" w:color="auto" w:sz="4" w:space="0"/>
              <w:right w:val="single" w:color="auto" w:sz="4" w:space="0"/>
            </w:tcBorders>
            <w:noWrap w:val="0"/>
            <w:vAlign w:val="center"/>
          </w:tcPr>
          <w:p w14:paraId="21CF0E3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供应商全称</w:t>
            </w:r>
          </w:p>
        </w:tc>
        <w:tc>
          <w:tcPr>
            <w:tcW w:w="6667" w:type="dxa"/>
            <w:tcBorders>
              <w:top w:val="nil"/>
              <w:left w:val="single" w:color="auto" w:sz="4" w:space="0"/>
              <w:bottom w:val="single" w:color="auto" w:sz="4" w:space="0"/>
              <w:right w:val="single" w:color="auto" w:sz="4" w:space="0"/>
            </w:tcBorders>
            <w:noWrap w:val="0"/>
            <w:vAlign w:val="center"/>
          </w:tcPr>
          <w:p w14:paraId="7F067BD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tc>
      </w:tr>
      <w:tr w14:paraId="2DFA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left w:val="single" w:color="auto" w:sz="4" w:space="0"/>
              <w:bottom w:val="single" w:color="auto" w:sz="4" w:space="0"/>
              <w:right w:val="single" w:color="auto" w:sz="4" w:space="0"/>
            </w:tcBorders>
            <w:noWrap w:val="0"/>
            <w:vAlign w:val="center"/>
          </w:tcPr>
          <w:p w14:paraId="261D527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投标范围</w:t>
            </w:r>
          </w:p>
        </w:tc>
        <w:tc>
          <w:tcPr>
            <w:tcW w:w="6667" w:type="dxa"/>
            <w:tcBorders>
              <w:top w:val="nil"/>
              <w:left w:val="single" w:color="auto" w:sz="4" w:space="0"/>
              <w:bottom w:val="single" w:color="auto" w:sz="4" w:space="0"/>
              <w:right w:val="single" w:color="auto" w:sz="4" w:space="0"/>
            </w:tcBorders>
            <w:noWrap w:val="0"/>
            <w:vAlign w:val="center"/>
          </w:tcPr>
          <w:p w14:paraId="57A310B0">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b/>
                <w:bCs w:val="0"/>
                <w:sz w:val="24"/>
                <w:szCs w:val="24"/>
                <w:lang w:val="en-US"/>
              </w:rPr>
            </w:pPr>
            <w:r>
              <w:rPr>
                <w:rFonts w:hint="eastAsia" w:ascii="宋体" w:hAnsi="宋体" w:eastAsia="宋体" w:cs="宋体"/>
                <w:kern w:val="2"/>
                <w:sz w:val="24"/>
                <w:szCs w:val="28"/>
                <w:lang w:val="en-US" w:eastAsia="zh-CN" w:bidi="ar"/>
              </w:rPr>
              <w:t>全部</w:t>
            </w:r>
          </w:p>
        </w:tc>
      </w:tr>
      <w:tr w14:paraId="0335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2471" w:type="dxa"/>
            <w:tcBorders>
              <w:top w:val="nil"/>
              <w:left w:val="single" w:color="auto" w:sz="4" w:space="0"/>
              <w:bottom w:val="single" w:color="auto" w:sz="4" w:space="0"/>
              <w:right w:val="single" w:color="auto" w:sz="4" w:space="0"/>
            </w:tcBorders>
            <w:noWrap w:val="0"/>
            <w:vAlign w:val="center"/>
          </w:tcPr>
          <w:p w14:paraId="4A8E141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响应报价</w:t>
            </w:r>
          </w:p>
          <w:p w14:paraId="2E297288">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（人民币）</w:t>
            </w:r>
          </w:p>
        </w:tc>
        <w:tc>
          <w:tcPr>
            <w:tcW w:w="6667" w:type="dxa"/>
            <w:tcBorders>
              <w:top w:val="nil"/>
              <w:left w:val="single" w:color="auto" w:sz="4" w:space="0"/>
              <w:bottom w:val="single" w:color="auto" w:sz="4" w:space="0"/>
              <w:right w:val="single" w:color="auto" w:sz="4" w:space="0"/>
            </w:tcBorders>
            <w:noWrap w:val="0"/>
            <w:vAlign w:val="center"/>
          </w:tcPr>
          <w:p w14:paraId="3B9DDA00">
            <w:pPr>
              <w:keepNext w:val="0"/>
              <w:keepLines w:val="0"/>
              <w:widowControl w:val="0"/>
              <w:suppressLineNumbers w:val="0"/>
              <w:spacing w:before="0" w:beforeAutospacing="0" w:after="0" w:afterAutospacing="0" w:line="360" w:lineRule="auto"/>
              <w:ind w:left="0" w:right="-67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大写：</w:t>
            </w:r>
            <w:r>
              <w:rPr>
                <w:rFonts w:hint="eastAsia" w:ascii="宋体" w:hAnsi="宋体" w:eastAsia="宋体" w:cs="宋体"/>
                <w:kern w:val="2"/>
                <w:sz w:val="24"/>
                <w:szCs w:val="24"/>
                <w:u w:val="single"/>
                <w:lang w:val="en-US" w:eastAsia="zh-CN" w:bidi="ar"/>
              </w:rPr>
              <w:t xml:space="preserve">               </w:t>
            </w:r>
            <w:r>
              <w:rPr>
                <w:rFonts w:hint="eastAsia" w:ascii="宋体" w:hAnsi="宋体" w:cs="宋体"/>
                <w:kern w:val="2"/>
                <w:sz w:val="24"/>
                <w:szCs w:val="24"/>
                <w:u w:val="single"/>
                <w:lang w:val="en-US" w:eastAsia="zh-CN" w:bidi="ar"/>
              </w:rPr>
              <w:t>元</w:t>
            </w:r>
          </w:p>
          <w:p w14:paraId="7F8234AB">
            <w:pPr>
              <w:keepNext w:val="0"/>
              <w:keepLines w:val="0"/>
              <w:widowControl w:val="0"/>
              <w:suppressLineNumbers w:val="0"/>
              <w:spacing w:before="0" w:beforeAutospacing="0" w:after="0" w:afterAutospacing="0" w:line="360" w:lineRule="auto"/>
              <w:ind w:left="0" w:right="-67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小写：</w:t>
            </w:r>
            <w:r>
              <w:rPr>
                <w:rFonts w:hint="eastAsia" w:ascii="宋体" w:hAnsi="宋体" w:eastAsia="宋体" w:cs="宋体"/>
                <w:kern w:val="2"/>
                <w:sz w:val="24"/>
                <w:szCs w:val="24"/>
                <w:u w:val="single"/>
                <w:lang w:val="en-US" w:eastAsia="zh-CN" w:bidi="ar"/>
              </w:rPr>
              <w:t xml:space="preserve">               </w:t>
            </w:r>
            <w:r>
              <w:rPr>
                <w:rFonts w:hint="eastAsia" w:ascii="宋体" w:hAnsi="宋体" w:cs="宋体"/>
                <w:kern w:val="2"/>
                <w:sz w:val="24"/>
                <w:szCs w:val="24"/>
                <w:u w:val="single"/>
                <w:lang w:val="en-US" w:eastAsia="zh-CN" w:bidi="ar"/>
              </w:rPr>
              <w:t>元</w:t>
            </w:r>
          </w:p>
        </w:tc>
      </w:tr>
      <w:tr w14:paraId="7EC4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471" w:type="dxa"/>
            <w:tcBorders>
              <w:top w:val="nil"/>
              <w:left w:val="single" w:color="auto" w:sz="4" w:space="0"/>
              <w:bottom w:val="single" w:color="auto" w:sz="4" w:space="0"/>
              <w:right w:val="single" w:color="auto" w:sz="4" w:space="0"/>
            </w:tcBorders>
            <w:noWrap w:val="0"/>
            <w:vAlign w:val="center"/>
          </w:tcPr>
          <w:p w14:paraId="07FB224F">
            <w:pPr>
              <w:spacing w:line="360" w:lineRule="exact"/>
              <w:jc w:val="center"/>
              <w:rPr>
                <w:rFonts w:hint="eastAsia" w:ascii="宋体" w:hAnsi="宋体"/>
                <w:b/>
                <w:sz w:val="24"/>
              </w:rPr>
            </w:pPr>
            <w:r>
              <w:rPr>
                <w:rFonts w:hint="eastAsia" w:ascii="宋体" w:hAnsi="宋体"/>
                <w:b/>
                <w:color w:val="auto"/>
                <w:sz w:val="24"/>
                <w:highlight w:val="none"/>
              </w:rPr>
              <w:t>付款方式</w:t>
            </w:r>
          </w:p>
        </w:tc>
        <w:tc>
          <w:tcPr>
            <w:tcW w:w="6667" w:type="dxa"/>
            <w:tcBorders>
              <w:top w:val="nil"/>
              <w:left w:val="single" w:color="auto" w:sz="4" w:space="0"/>
              <w:bottom w:val="single" w:color="auto" w:sz="4" w:space="0"/>
              <w:right w:val="single" w:color="auto" w:sz="4" w:space="0"/>
            </w:tcBorders>
            <w:noWrap w:val="0"/>
            <w:vAlign w:val="center"/>
          </w:tcPr>
          <w:p w14:paraId="227D782E">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响应</w:t>
            </w:r>
            <w:r>
              <w:rPr>
                <w:rFonts w:hint="eastAsia" w:ascii="宋体" w:hAnsi="宋体"/>
                <w:color w:val="auto"/>
                <w:sz w:val="24"/>
                <w:highlight w:val="none"/>
                <w:lang w:val="en-US" w:eastAsia="zh-CN"/>
              </w:rPr>
              <w:t>采购</w:t>
            </w:r>
            <w:r>
              <w:rPr>
                <w:rFonts w:hint="eastAsia" w:ascii="宋体" w:hAnsi="宋体"/>
                <w:color w:val="auto"/>
                <w:sz w:val="24"/>
                <w:highlight w:val="none"/>
                <w:lang w:eastAsia="zh-CN"/>
              </w:rPr>
              <w:t>文件</w:t>
            </w:r>
            <w:r>
              <w:rPr>
                <w:rFonts w:hint="eastAsia" w:ascii="宋体" w:hAnsi="宋体"/>
                <w:color w:val="auto"/>
                <w:sz w:val="24"/>
                <w:highlight w:val="none"/>
              </w:rPr>
              <w:t xml:space="preserve">，无偏离    </w:t>
            </w:r>
          </w:p>
          <w:p w14:paraId="6A896029">
            <w:pPr>
              <w:spacing w:line="360" w:lineRule="auto"/>
              <w:ind w:right="-670" w:rightChars="0"/>
              <w:rPr>
                <w:rFonts w:hint="eastAsia" w:ascii="宋体" w:hAnsi="宋体" w:eastAsia="宋体" w:cs="宋体"/>
                <w:kern w:val="2"/>
                <w:sz w:val="24"/>
                <w:szCs w:val="24"/>
                <w:lang w:val="en-US" w:eastAsia="zh-CN" w:bidi="ar"/>
              </w:rPr>
            </w:pPr>
            <w:r>
              <w:rPr>
                <w:rFonts w:hint="eastAsia" w:ascii="宋体" w:hAnsi="宋体"/>
                <w:color w:val="auto"/>
                <w:sz w:val="24"/>
                <w:highlight w:val="none"/>
              </w:rPr>
              <w:t>□不响应</w:t>
            </w:r>
            <w:r>
              <w:rPr>
                <w:rFonts w:hint="eastAsia" w:ascii="宋体" w:hAnsi="宋体"/>
                <w:color w:val="auto"/>
                <w:sz w:val="24"/>
                <w:highlight w:val="none"/>
                <w:lang w:val="en-US" w:eastAsia="zh-CN"/>
              </w:rPr>
              <w:t>采购</w:t>
            </w:r>
            <w:r>
              <w:rPr>
                <w:rFonts w:hint="eastAsia" w:ascii="宋体" w:hAnsi="宋体"/>
                <w:color w:val="auto"/>
                <w:sz w:val="24"/>
                <w:highlight w:val="none"/>
                <w:lang w:eastAsia="zh-CN"/>
              </w:rPr>
              <w:t>文件</w:t>
            </w:r>
          </w:p>
        </w:tc>
      </w:tr>
      <w:tr w14:paraId="38F6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471" w:type="dxa"/>
            <w:tcBorders>
              <w:top w:val="nil"/>
              <w:left w:val="single" w:color="auto" w:sz="4" w:space="0"/>
              <w:bottom w:val="single" w:color="auto" w:sz="4" w:space="0"/>
              <w:right w:val="single" w:color="auto" w:sz="4" w:space="0"/>
            </w:tcBorders>
            <w:noWrap w:val="0"/>
            <w:vAlign w:val="center"/>
          </w:tcPr>
          <w:p w14:paraId="698E0417">
            <w:pPr>
              <w:spacing w:line="360" w:lineRule="exact"/>
              <w:jc w:val="center"/>
              <w:rPr>
                <w:rFonts w:hint="eastAsia" w:ascii="宋体" w:hAnsi="宋体" w:eastAsia="宋体" w:cs="宋体"/>
                <w:b/>
                <w:bCs w:val="0"/>
                <w:sz w:val="24"/>
                <w:szCs w:val="24"/>
                <w:lang w:val="en-US"/>
              </w:rPr>
            </w:pPr>
            <w:r>
              <w:rPr>
                <w:rFonts w:hint="eastAsia" w:ascii="宋体" w:hAnsi="宋体"/>
                <w:b/>
                <w:color w:val="auto"/>
                <w:sz w:val="24"/>
                <w:highlight w:val="none"/>
                <w:lang w:val="en-US" w:eastAsia="zh-CN"/>
              </w:rPr>
              <w:t>服务期限</w:t>
            </w:r>
          </w:p>
        </w:tc>
        <w:tc>
          <w:tcPr>
            <w:tcW w:w="6667" w:type="dxa"/>
            <w:tcBorders>
              <w:top w:val="nil"/>
              <w:left w:val="single" w:color="auto" w:sz="4" w:space="0"/>
              <w:bottom w:val="single" w:color="auto" w:sz="4" w:space="0"/>
              <w:right w:val="single" w:color="auto" w:sz="4" w:space="0"/>
            </w:tcBorders>
            <w:noWrap w:val="0"/>
            <w:vAlign w:val="center"/>
          </w:tcPr>
          <w:p w14:paraId="03AF0362">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响应</w:t>
            </w:r>
            <w:r>
              <w:rPr>
                <w:rFonts w:hint="eastAsia" w:ascii="宋体" w:hAnsi="宋体"/>
                <w:color w:val="auto"/>
                <w:sz w:val="24"/>
                <w:highlight w:val="none"/>
                <w:lang w:val="en-US" w:eastAsia="zh-CN"/>
              </w:rPr>
              <w:t>采购</w:t>
            </w:r>
            <w:r>
              <w:rPr>
                <w:rFonts w:hint="eastAsia" w:ascii="宋体" w:hAnsi="宋体"/>
                <w:color w:val="auto"/>
                <w:sz w:val="24"/>
                <w:highlight w:val="none"/>
                <w:lang w:eastAsia="zh-CN"/>
              </w:rPr>
              <w:t>文件</w:t>
            </w:r>
            <w:r>
              <w:rPr>
                <w:rFonts w:hint="eastAsia" w:ascii="宋体" w:hAnsi="宋体"/>
                <w:color w:val="auto"/>
                <w:sz w:val="24"/>
                <w:highlight w:val="none"/>
              </w:rPr>
              <w:t xml:space="preserve">，无偏离    </w:t>
            </w:r>
          </w:p>
          <w:p w14:paraId="49CD4A41">
            <w:pPr>
              <w:spacing w:line="360" w:lineRule="auto"/>
              <w:ind w:right="-670" w:rightChars="0"/>
              <w:rPr>
                <w:rFonts w:hint="eastAsia" w:ascii="宋体" w:hAnsi="宋体" w:eastAsia="宋体" w:cs="宋体"/>
                <w:sz w:val="24"/>
                <w:szCs w:val="24"/>
                <w:lang w:val="en-US"/>
              </w:rPr>
            </w:pPr>
            <w:r>
              <w:rPr>
                <w:rFonts w:hint="eastAsia" w:ascii="宋体" w:hAnsi="宋体"/>
                <w:color w:val="auto"/>
                <w:sz w:val="24"/>
                <w:highlight w:val="none"/>
              </w:rPr>
              <w:t>□不响应</w:t>
            </w:r>
            <w:r>
              <w:rPr>
                <w:rFonts w:hint="eastAsia" w:ascii="宋体" w:hAnsi="宋体"/>
                <w:color w:val="auto"/>
                <w:sz w:val="24"/>
                <w:highlight w:val="none"/>
                <w:lang w:val="en-US" w:eastAsia="zh-CN"/>
              </w:rPr>
              <w:t>采购</w:t>
            </w:r>
            <w:r>
              <w:rPr>
                <w:rFonts w:hint="eastAsia" w:ascii="宋体" w:hAnsi="宋体"/>
                <w:color w:val="auto"/>
                <w:sz w:val="24"/>
                <w:highlight w:val="none"/>
                <w:lang w:eastAsia="zh-CN"/>
              </w:rPr>
              <w:t>文件</w:t>
            </w:r>
          </w:p>
        </w:tc>
      </w:tr>
      <w:tr w14:paraId="03D3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2471" w:type="dxa"/>
            <w:tcBorders>
              <w:top w:val="single" w:color="auto" w:sz="4" w:space="0"/>
              <w:left w:val="single" w:color="auto" w:sz="4" w:space="0"/>
              <w:bottom w:val="single" w:color="auto" w:sz="4" w:space="0"/>
              <w:right w:val="single" w:color="auto" w:sz="4" w:space="0"/>
            </w:tcBorders>
            <w:noWrap w:val="0"/>
            <w:vAlign w:val="center"/>
          </w:tcPr>
          <w:p w14:paraId="25A6538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备注</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331623D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8"/>
                <w:lang w:val="en-US"/>
              </w:rPr>
            </w:pPr>
          </w:p>
        </w:tc>
      </w:tr>
    </w:tbl>
    <w:p w14:paraId="5E81CAE5">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注：报价包含一切可见及不可见费用。</w:t>
      </w:r>
    </w:p>
    <w:p w14:paraId="54396395">
      <w:pPr>
        <w:numPr>
          <w:ilvl w:val="0"/>
          <w:numId w:val="0"/>
        </w:numPr>
        <w:wordWrap w:val="0"/>
        <w:jc w:val="right"/>
        <w:rPr>
          <w:rFonts w:hint="eastAsia" w:ascii="仿宋" w:hAnsi="仿宋" w:eastAsia="仿宋"/>
          <w:b/>
          <w:bCs/>
          <w:color w:val="000000" w:themeColor="text1"/>
          <w:sz w:val="28"/>
          <w:szCs w:val="28"/>
          <w:lang w:val="en-US" w:eastAsia="zh-CN"/>
          <w14:textFill>
            <w14:solidFill>
              <w14:schemeClr w14:val="tx1"/>
            </w14:solidFill>
          </w14:textFill>
        </w:rPr>
      </w:pPr>
    </w:p>
    <w:p w14:paraId="404AD812">
      <w:pPr>
        <w:numPr>
          <w:ilvl w:val="0"/>
          <w:numId w:val="0"/>
        </w:numPr>
        <w:wordWrap w:val="0"/>
        <w:jc w:val="right"/>
        <w:rPr>
          <w:rFonts w:hint="default" w:ascii="仿宋" w:hAnsi="仿宋" w:eastAsia="仿宋"/>
          <w:b/>
          <w:bCs/>
          <w:color w:val="000000" w:themeColor="text1"/>
          <w:sz w:val="28"/>
          <w:szCs w:val="28"/>
          <w:u w:val="single"/>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供应商公章：</w:t>
      </w:r>
      <w:r>
        <w:rPr>
          <w:rFonts w:hint="eastAsia" w:ascii="仿宋" w:hAnsi="仿宋" w:eastAsia="仿宋"/>
          <w:b/>
          <w:bCs/>
          <w:color w:val="000000" w:themeColor="text1"/>
          <w:sz w:val="28"/>
          <w:szCs w:val="28"/>
          <w:u w:val="single"/>
          <w:lang w:val="en-US" w:eastAsia="zh-CN"/>
          <w14:textFill>
            <w14:solidFill>
              <w14:schemeClr w14:val="tx1"/>
            </w14:solidFill>
          </w14:textFill>
        </w:rPr>
        <w:t xml:space="preserve">                     </w:t>
      </w:r>
    </w:p>
    <w:p w14:paraId="36294B0B">
      <w:pPr>
        <w:numPr>
          <w:ilvl w:val="0"/>
          <w:numId w:val="0"/>
        </w:numPr>
        <w:wordWrap w:val="0"/>
        <w:jc w:val="right"/>
        <w:rPr>
          <w:rFonts w:hint="default" w:ascii="仿宋" w:hAnsi="仿宋" w:eastAsia="仿宋"/>
          <w:b/>
          <w:bCs/>
          <w:color w:val="000000" w:themeColor="text1"/>
          <w:sz w:val="28"/>
          <w:szCs w:val="28"/>
          <w:u w:val="single"/>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法人代表或法定代表授权人签名：</w:t>
      </w:r>
      <w:r>
        <w:rPr>
          <w:rFonts w:hint="eastAsia" w:ascii="仿宋" w:hAnsi="仿宋" w:eastAsia="仿宋"/>
          <w:b/>
          <w:bCs/>
          <w:color w:val="000000" w:themeColor="text1"/>
          <w:sz w:val="28"/>
          <w:szCs w:val="28"/>
          <w:u w:val="single"/>
          <w:lang w:val="en-US" w:eastAsia="zh-CN"/>
          <w14:textFill>
            <w14:solidFill>
              <w14:schemeClr w14:val="tx1"/>
            </w14:solidFill>
          </w14:textFill>
        </w:rPr>
        <w:t xml:space="preserve">        </w:t>
      </w:r>
    </w:p>
    <w:p w14:paraId="5BD64AAF">
      <w:pPr>
        <w:numPr>
          <w:ilvl w:val="0"/>
          <w:numId w:val="0"/>
        </w:numPr>
        <w:jc w:val="right"/>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日期：    年     月     日</w:t>
      </w:r>
    </w:p>
    <w:p w14:paraId="2B74B088">
      <w:pPr>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br w:type="page"/>
      </w:r>
    </w:p>
    <w:p w14:paraId="3CFD8D98">
      <w:pPr>
        <w:spacing w:line="360" w:lineRule="auto"/>
        <w:jc w:val="center"/>
        <w:rPr>
          <w:rFonts w:hint="eastAsia" w:ascii="宋体" w:hAnsi="宋体" w:eastAsia="宋体" w:cs="宋体"/>
          <w:b/>
          <w:bCs/>
          <w:sz w:val="28"/>
          <w:szCs w:val="28"/>
          <w:lang w:val="en-US"/>
        </w:rPr>
      </w:pPr>
      <w:r>
        <w:rPr>
          <w:rFonts w:hint="eastAsia" w:asciiTheme="minorEastAsia" w:hAnsiTheme="minorEastAsia"/>
          <w:b/>
          <w:sz w:val="28"/>
          <w:szCs w:val="28"/>
          <w:lang w:val="en-US" w:eastAsia="zh-CN"/>
        </w:rPr>
        <w:t>二、法人身份证明和授权委托书</w:t>
      </w:r>
    </w:p>
    <w:p w14:paraId="27BBE1B8">
      <w:pPr>
        <w:spacing w:line="480" w:lineRule="auto"/>
        <w:ind w:firstLine="480" w:firstLineChars="200"/>
        <w:rPr>
          <w:rFonts w:hint="eastAsia" w:asciiTheme="minorEastAsia" w:hAnsiTheme="minorEastAsia" w:eastAsiaTheme="minorEastAsia" w:cstheme="minorEastAsia"/>
          <w:color w:val="auto"/>
          <w:sz w:val="24"/>
          <w:szCs w:val="24"/>
          <w:highlight w:val="none"/>
        </w:rPr>
      </w:pPr>
      <w:bookmarkStart w:id="12" w:name="_Toc34056502"/>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bookmarkEnd w:id="12"/>
      <w:r>
        <w:rPr>
          <w:rFonts w:hint="eastAsia" w:asciiTheme="minorEastAsia" w:hAnsiTheme="minorEastAsia" w:eastAsiaTheme="minorEastAsia" w:cstheme="minorEastAsia"/>
          <w:color w:val="auto"/>
          <w:sz w:val="24"/>
          <w:szCs w:val="24"/>
          <w:highlight w:val="none"/>
          <w:u w:val="single"/>
        </w:rPr>
        <w:t xml:space="preserve">                            </w:t>
      </w:r>
    </w:p>
    <w:p w14:paraId="7F048725">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单位性质：</w:t>
      </w:r>
      <w:r>
        <w:rPr>
          <w:rFonts w:hint="eastAsia" w:asciiTheme="minorEastAsia" w:hAnsiTheme="minorEastAsia" w:eastAsiaTheme="minorEastAsia" w:cstheme="minorEastAsia"/>
          <w:color w:val="auto"/>
          <w:sz w:val="24"/>
          <w:szCs w:val="24"/>
          <w:highlight w:val="none"/>
          <w:u w:val="single"/>
        </w:rPr>
        <w:t xml:space="preserve">                              </w:t>
      </w:r>
    </w:p>
    <w:p w14:paraId="342F8D83">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公司地址：</w:t>
      </w:r>
      <w:r>
        <w:rPr>
          <w:rFonts w:hint="eastAsia" w:asciiTheme="minorEastAsia" w:hAnsiTheme="minorEastAsia" w:eastAsiaTheme="minorEastAsia" w:cstheme="minorEastAsia"/>
          <w:color w:val="auto"/>
          <w:sz w:val="24"/>
          <w:szCs w:val="24"/>
          <w:highlight w:val="none"/>
          <w:u w:val="single"/>
        </w:rPr>
        <w:t xml:space="preserve">                              </w:t>
      </w:r>
    </w:p>
    <w:p w14:paraId="20B52C01">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3C624786">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经营期限：</w:t>
      </w:r>
      <w:r>
        <w:rPr>
          <w:rFonts w:hint="eastAsia" w:asciiTheme="minorEastAsia" w:hAnsiTheme="minorEastAsia" w:eastAsiaTheme="minorEastAsia" w:cstheme="minorEastAsia"/>
          <w:color w:val="auto"/>
          <w:sz w:val="24"/>
          <w:szCs w:val="24"/>
          <w:highlight w:val="none"/>
          <w:u w:val="single"/>
        </w:rPr>
        <w:t xml:space="preserve">     年     月     日至    年    月    日</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到期不写视为长期</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32B25339">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_</w:t>
      </w:r>
    </w:p>
    <w:p w14:paraId="04A90952">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名称）的法定代表人。</w:t>
      </w:r>
    </w:p>
    <w:p w14:paraId="2674C159">
      <w:pPr>
        <w:spacing w:line="48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2E6D3A13">
      <w:pPr>
        <w:spacing w:line="300" w:lineRule="auto"/>
        <w:rPr>
          <w:rFonts w:hint="eastAsia" w:asciiTheme="minorEastAsia" w:hAnsiTheme="minorEastAsia" w:eastAsiaTheme="minorEastAsia" w:cstheme="minorEastAsia"/>
          <w:color w:val="auto"/>
          <w:sz w:val="24"/>
          <w:szCs w:val="24"/>
          <w:highlight w:val="none"/>
          <w:u w:val="thick"/>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thick"/>
        </w:rPr>
        <w:t>附法定代表人身份证复印件</w:t>
      </w:r>
    </w:p>
    <w:p w14:paraId="59BCDBD1">
      <w:pPr>
        <w:spacing w:line="48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2809240</wp:posOffset>
                </wp:positionH>
                <wp:positionV relativeFrom="paragraph">
                  <wp:posOffset>125095</wp:posOffset>
                </wp:positionV>
                <wp:extent cx="2381250" cy="1428750"/>
                <wp:effectExtent l="8255" t="7620" r="18415" b="11430"/>
                <wp:wrapNone/>
                <wp:docPr id="5" name="矩形 5"/>
                <wp:cNvGraphicFramePr/>
                <a:graphic xmlns:a="http://schemas.openxmlformats.org/drawingml/2006/main">
                  <a:graphicData uri="http://schemas.microsoft.com/office/word/2010/wordprocessingShape">
                    <wps:wsp>
                      <wps:cNvSpPr/>
                      <wps:spPr>
                        <a:xfrm>
                          <a:off x="0" y="0"/>
                          <a:ext cx="2381250"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058303FE">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8"/>
                              </w:rPr>
                              <w:t>法定代表人身份证复印件国徽面</w:t>
                            </w:r>
                          </w:p>
                        </w:txbxContent>
                      </wps:txbx>
                      <wps:bodyPr upright="1"/>
                    </wps:wsp>
                  </a:graphicData>
                </a:graphic>
              </wp:anchor>
            </w:drawing>
          </mc:Choice>
          <mc:Fallback>
            <w:pict>
              <v:rect id="_x0000_s1026" o:spid="_x0000_s1026" o:spt="1" style="position:absolute;left:0pt;margin-left:221.2pt;margin-top:9.85pt;height:112.5pt;width:187.5pt;z-index:251663360;mso-width-relative:page;mso-height-relative:page;" fillcolor="#FFFFFF" filled="t" stroked="t" coordsize="21600,21600" o:gfxdata="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FcfT9gAAAAKAQAADwAAAAAAAAABACAAAAAiAAAAZHJzL2Rv&#10;d25yZXYueG1sUEsBAhQAFAAAAAgAh07iQD+RA446AgAAsgQAAA4AAAAAAAAAAQAgAAAAJwEAAGRy&#10;cy9lMm9Eb2MueG1sUEsFBgAAAAAGAAYAWQEAANMFAAAAAA==&#10;">
                <v:fill type="gradient" on="t" color2="#FFFFFF" angle="90" focus="100%" focussize="0,0">
                  <o:fill type="gradientUnscaled" v:ext="backwardCompatible"/>
                </v:fill>
                <v:stroke weight="1.25pt" color="#000000" joinstyle="miter"/>
                <v:imagedata o:title=""/>
                <o:lock v:ext="edit" aspectratio="f"/>
                <v:textbox>
                  <w:txbxContent>
                    <w:p w14:paraId="058303FE">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8"/>
                        </w:rPr>
                        <w:t>法定代表人身份证复印件国徽面</w:t>
                      </w:r>
                    </w:p>
                  </w:txbxContent>
                </v:textbox>
              </v:rect>
            </w:pict>
          </mc:Fallback>
        </mc:AlternateContent>
      </w: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180340</wp:posOffset>
                </wp:positionH>
                <wp:positionV relativeFrom="paragraph">
                  <wp:posOffset>115570</wp:posOffset>
                </wp:positionV>
                <wp:extent cx="2381250" cy="1428750"/>
                <wp:effectExtent l="8255" t="7620" r="18415" b="11430"/>
                <wp:wrapNone/>
                <wp:docPr id="10" name="矩形 10"/>
                <wp:cNvGraphicFramePr/>
                <a:graphic xmlns:a="http://schemas.openxmlformats.org/drawingml/2006/main">
                  <a:graphicData uri="http://schemas.microsoft.com/office/word/2010/wordprocessingShape">
                    <wps:wsp>
                      <wps:cNvSpPr/>
                      <wps:spPr>
                        <a:xfrm>
                          <a:off x="0" y="0"/>
                          <a:ext cx="2381250"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5882DFC1">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8"/>
                              </w:rPr>
                              <w:t>法定代表人身份证复印件人像面</w:t>
                            </w:r>
                          </w:p>
                          <w:p w14:paraId="17B72DF1"/>
                        </w:txbxContent>
                      </wps:txbx>
                      <wps:bodyPr upright="1"/>
                    </wps:wsp>
                  </a:graphicData>
                </a:graphic>
              </wp:anchor>
            </w:drawing>
          </mc:Choice>
          <mc:Fallback>
            <w:pict>
              <v:rect id="_x0000_s1026" o:spid="_x0000_s1026" o:spt="1" style="position:absolute;left:0pt;margin-left:14.2pt;margin-top:9.1pt;height:112.5pt;width:187.5pt;z-index:251662336;mso-width-relative:page;mso-height-relative:page;" fillcolor="#FFFFFF" filled="t" stroked="t" coordsize="21600,21600" o:gfxdata="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2L1Sv1wAAAAkBAAAPAAAAAAAAAAEAIAAAACIAAABkcnMvZG93&#10;bnJldi54bWxQSwECFAAUAAAACACHTuJAg3IizjoCAAC0BAAADgAAAAAAAAABACAAAAAmAQAAZHJz&#10;L2Uyb0RvYy54bWxQSwUGAAAAAAYABgBZAQAA0gUAAAAA&#10;">
                <v:fill type="gradient" on="t" color2="#FFFFFF" angle="90" focus="100%" focussize="0,0">
                  <o:fill type="gradientUnscaled" v:ext="backwardCompatible"/>
                </v:fill>
                <v:stroke weight="1.25pt" color="#000000" joinstyle="miter"/>
                <v:imagedata o:title=""/>
                <o:lock v:ext="edit" aspectratio="f"/>
                <v:textbox>
                  <w:txbxContent>
                    <w:p w14:paraId="5882DFC1">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8"/>
                        </w:rPr>
                        <w:t>法定代表人身份证复印件人像面</w:t>
                      </w:r>
                    </w:p>
                    <w:p w14:paraId="17B72DF1"/>
                  </w:txbxContent>
                </v:textbox>
              </v:rect>
            </w:pict>
          </mc:Fallback>
        </mc:AlternateContent>
      </w:r>
      <w:r>
        <w:rPr>
          <w:rFonts w:hint="eastAsia" w:asciiTheme="minorEastAsia" w:hAnsiTheme="minorEastAsia" w:eastAsiaTheme="minorEastAsia" w:cstheme="minorEastAsia"/>
          <w:color w:val="auto"/>
          <w:sz w:val="24"/>
          <w:szCs w:val="24"/>
          <w:highlight w:val="none"/>
        </w:rPr>
        <w:t xml:space="preserve">                           </w:t>
      </w:r>
    </w:p>
    <w:p w14:paraId="6293EF15">
      <w:pPr>
        <w:spacing w:line="300" w:lineRule="auto"/>
        <w:ind w:firstLine="480" w:firstLineChars="200"/>
        <w:rPr>
          <w:rFonts w:hint="eastAsia" w:asciiTheme="minorEastAsia" w:hAnsiTheme="minorEastAsia" w:eastAsiaTheme="minorEastAsia" w:cstheme="minorEastAsia"/>
          <w:color w:val="auto"/>
          <w:sz w:val="24"/>
          <w:szCs w:val="24"/>
          <w:highlight w:val="none"/>
        </w:rPr>
      </w:pPr>
    </w:p>
    <w:p w14:paraId="7D2802CD">
      <w:pPr>
        <w:spacing w:line="300" w:lineRule="auto"/>
        <w:ind w:firstLine="480" w:firstLineChars="200"/>
        <w:rPr>
          <w:rFonts w:hint="eastAsia" w:asciiTheme="minorEastAsia" w:hAnsiTheme="minorEastAsia" w:eastAsiaTheme="minorEastAsia" w:cstheme="minorEastAsia"/>
          <w:color w:val="auto"/>
          <w:sz w:val="24"/>
          <w:szCs w:val="24"/>
          <w:highlight w:val="none"/>
        </w:rPr>
      </w:pPr>
    </w:p>
    <w:p w14:paraId="5109B807">
      <w:pPr>
        <w:spacing w:line="300" w:lineRule="auto"/>
        <w:ind w:firstLine="480" w:firstLineChars="200"/>
        <w:rPr>
          <w:rFonts w:hint="eastAsia" w:asciiTheme="minorEastAsia" w:hAnsiTheme="minorEastAsia" w:eastAsiaTheme="minorEastAsia" w:cstheme="minorEastAsia"/>
          <w:color w:val="auto"/>
          <w:sz w:val="24"/>
          <w:szCs w:val="24"/>
          <w:highlight w:val="none"/>
        </w:rPr>
      </w:pPr>
    </w:p>
    <w:p w14:paraId="20E9B61A">
      <w:pPr>
        <w:spacing w:line="300" w:lineRule="auto"/>
        <w:ind w:firstLine="480" w:firstLineChars="200"/>
        <w:rPr>
          <w:rFonts w:hint="eastAsia" w:asciiTheme="minorEastAsia" w:hAnsiTheme="minorEastAsia" w:eastAsiaTheme="minorEastAsia" w:cstheme="minorEastAsia"/>
          <w:color w:val="auto"/>
          <w:sz w:val="24"/>
          <w:szCs w:val="24"/>
          <w:highlight w:val="none"/>
        </w:rPr>
      </w:pPr>
    </w:p>
    <w:p w14:paraId="1B8C3003">
      <w:pPr>
        <w:spacing w:line="300" w:lineRule="auto"/>
        <w:ind w:firstLine="480" w:firstLineChars="200"/>
        <w:rPr>
          <w:rFonts w:hint="eastAsia" w:asciiTheme="minorEastAsia" w:hAnsiTheme="minorEastAsia" w:eastAsiaTheme="minorEastAsia" w:cstheme="minorEastAsia"/>
          <w:color w:val="auto"/>
          <w:sz w:val="24"/>
          <w:szCs w:val="24"/>
          <w:highlight w:val="none"/>
        </w:rPr>
      </w:pPr>
    </w:p>
    <w:p w14:paraId="193E08A4">
      <w:pPr>
        <w:spacing w:line="300" w:lineRule="auto"/>
        <w:ind w:firstLine="480" w:firstLineChars="200"/>
        <w:rPr>
          <w:rFonts w:hint="eastAsia" w:asciiTheme="minorEastAsia" w:hAnsiTheme="minorEastAsia" w:eastAsiaTheme="minorEastAsia" w:cstheme="minorEastAsia"/>
          <w:color w:val="auto"/>
          <w:sz w:val="24"/>
          <w:szCs w:val="24"/>
          <w:highlight w:val="none"/>
        </w:rPr>
      </w:pPr>
    </w:p>
    <w:p w14:paraId="387F611D">
      <w:pPr>
        <w:spacing w:line="300" w:lineRule="auto"/>
        <w:ind w:firstLine="480" w:firstLineChars="200"/>
        <w:rPr>
          <w:rFonts w:hint="eastAsia" w:asciiTheme="minorEastAsia" w:hAnsiTheme="minorEastAsia" w:eastAsiaTheme="minorEastAsia" w:cstheme="minorEastAsia"/>
          <w:color w:val="auto"/>
          <w:sz w:val="24"/>
          <w:szCs w:val="24"/>
          <w:highlight w:val="none"/>
        </w:rPr>
      </w:pPr>
    </w:p>
    <w:p w14:paraId="63EC4E78">
      <w:pPr>
        <w:spacing w:line="300" w:lineRule="auto"/>
        <w:ind w:firstLine="480" w:firstLineChars="200"/>
        <w:rPr>
          <w:rFonts w:hint="eastAsia" w:asciiTheme="minorEastAsia" w:hAnsiTheme="minorEastAsia" w:eastAsiaTheme="minorEastAsia" w:cstheme="minorEastAsia"/>
          <w:color w:val="auto"/>
          <w:sz w:val="24"/>
          <w:szCs w:val="24"/>
          <w:highlight w:val="none"/>
        </w:rPr>
      </w:pPr>
    </w:p>
    <w:p w14:paraId="3DB1C410">
      <w:pPr>
        <w:widowControl/>
        <w:tabs>
          <w:tab w:val="left" w:pos="5072"/>
        </w:tabs>
        <w:spacing w:line="360" w:lineRule="auto"/>
        <w:ind w:left="0" w:leftChars="0" w:firstLine="4202" w:firstLineChars="1750"/>
        <w:jc w:val="both"/>
        <w:rPr>
          <w:rFonts w:hint="eastAsia" w:asciiTheme="minorEastAsia" w:hAnsiTheme="minorEastAsia" w:eastAsiaTheme="minorEastAsia" w:cstheme="minorEastAsia"/>
          <w:b/>
          <w:bCs/>
          <w:color w:val="auto"/>
          <w:sz w:val="24"/>
          <w:highlight w:val="none"/>
          <w:u w:val="single"/>
          <w:lang w:val="en-US" w:eastAsia="zh-CN"/>
        </w:rPr>
      </w:pP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cstheme="minorEastAsia"/>
          <w:color w:val="auto"/>
          <w:sz w:val="24"/>
          <w:szCs w:val="24"/>
          <w:highlight w:val="none"/>
          <w:lang w:val="en-US" w:eastAsia="zh-CN"/>
        </w:rPr>
        <w:t>公</w:t>
      </w:r>
      <w:r>
        <w:rPr>
          <w:rFonts w:hint="eastAsia" w:asciiTheme="minorEastAsia" w:hAnsiTheme="minorEastAsia" w:eastAsiaTheme="minorEastAsia" w:cstheme="minorEastAsia"/>
          <w:color w:val="auto"/>
          <w:sz w:val="24"/>
          <w:szCs w:val="24"/>
          <w:highlight w:val="none"/>
          <w:lang w:val="en-US" w:eastAsia="zh-CN"/>
        </w:rPr>
        <w:t>章</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u w:val="single"/>
          <w:lang w:eastAsia="zh-CN"/>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p>
    <w:p w14:paraId="1C6AC48B">
      <w:pPr>
        <w:widowControl/>
        <w:spacing w:line="360" w:lineRule="auto"/>
        <w:ind w:left="0" w:leftChars="0" w:firstLine="4202" w:firstLineChars="1750"/>
        <w:jc w:val="both"/>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b/>
          <w:bCs/>
          <w:color w:val="auto"/>
          <w:sz w:val="24"/>
          <w:highlight w:val="none"/>
          <w:lang w:eastAsia="zh-CN"/>
        </w:rPr>
        <w:t>日          期：</w:t>
      </w:r>
      <w:r>
        <w:rPr>
          <w:rFonts w:hint="eastAsia" w:asciiTheme="minorEastAsia" w:hAnsiTheme="minorEastAsia" w:eastAsiaTheme="minorEastAsia" w:cstheme="minorEastAsia"/>
          <w:b/>
          <w:bCs/>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u w:val="single"/>
          <w:lang w:eastAsia="zh-CN"/>
        </w:rPr>
        <w:t xml:space="preserve">                   </w:t>
      </w:r>
    </w:p>
    <w:p w14:paraId="429D6570">
      <w:pPr>
        <w:jc w:val="center"/>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授权委托书</w:t>
      </w:r>
    </w:p>
    <w:p w14:paraId="1B45328E">
      <w:pPr>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法定代表人参加谈判时不需要此文件</w:t>
      </w:r>
      <w:r>
        <w:rPr>
          <w:rFonts w:hint="eastAsia" w:asciiTheme="minorEastAsia" w:hAnsiTheme="minorEastAsia" w:eastAsiaTheme="minorEastAsia" w:cstheme="minorEastAsia"/>
          <w:b/>
          <w:bCs/>
          <w:color w:val="auto"/>
          <w:sz w:val="24"/>
          <w:szCs w:val="24"/>
          <w:highlight w:val="none"/>
          <w:lang w:eastAsia="zh-CN"/>
        </w:rPr>
        <w:t>）</w:t>
      </w:r>
    </w:p>
    <w:p w14:paraId="78FC469C">
      <w:pPr>
        <w:spacing w:line="440" w:lineRule="exact"/>
        <w:ind w:firstLine="61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供应商名称</w:t>
      </w:r>
      <w:r>
        <w:rPr>
          <w:rFonts w:hint="eastAsia" w:asciiTheme="minorEastAsia" w:hAnsiTheme="minorEastAsia" w:eastAsiaTheme="minorEastAsia" w:cstheme="minorEastAsia"/>
          <w:color w:val="auto"/>
          <w:sz w:val="24"/>
          <w:highlight w:val="none"/>
        </w:rPr>
        <w:t>）的法定代表人，现委托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（姓名）为我方代理人。代理人根据授权，以我方名义签署、澄清、说明、递交、撤回、修改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项目</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、签订合同和处理有关事宜，其法律后</w:t>
      </w:r>
      <w:r>
        <w:rPr>
          <w:rFonts w:hint="eastAsia" w:asciiTheme="minorEastAsia" w:hAnsiTheme="minorEastAsia" w:eastAsiaTheme="minorEastAsia" w:cstheme="minorEastAsia"/>
          <w:color w:val="auto"/>
          <w:sz w:val="24"/>
          <w:highlight w:val="none"/>
          <w:lang w:eastAsia="zh-CN"/>
        </w:rPr>
        <w:t>果由</w:t>
      </w:r>
      <w:r>
        <w:rPr>
          <w:rFonts w:hint="eastAsia" w:asciiTheme="minorEastAsia" w:hAnsiTheme="minorEastAsia" w:eastAsiaTheme="minorEastAsia" w:cstheme="minorEastAsia"/>
          <w:color w:val="auto"/>
          <w:sz w:val="24"/>
          <w:highlight w:val="none"/>
        </w:rPr>
        <w:t>我方承担。</w:t>
      </w:r>
    </w:p>
    <w:p w14:paraId="267F1D75">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3E827092">
      <w:pPr>
        <w:spacing w:line="44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委托期限：</w:t>
      </w:r>
      <w:r>
        <w:rPr>
          <w:rFonts w:hint="eastAsia" w:asciiTheme="minorEastAsia" w:hAnsiTheme="minorEastAsia" w:eastAsiaTheme="minorEastAsia" w:cstheme="minorEastAsia"/>
          <w:color w:val="auto"/>
          <w:sz w:val="24"/>
          <w:highlight w:val="none"/>
          <w:u w:val="single"/>
        </w:rPr>
        <w:t xml:space="preserve">                                      </w:t>
      </w:r>
    </w:p>
    <w:p w14:paraId="64B490D0">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cstheme="minorEastAsia"/>
          <w:color w:val="auto"/>
          <w:sz w:val="24"/>
          <w:szCs w:val="24"/>
          <w:highlight w:val="none"/>
          <w:lang w:val="en-US" w:eastAsia="zh-CN"/>
        </w:rPr>
        <w:t>公</w:t>
      </w:r>
      <w:r>
        <w:rPr>
          <w:rFonts w:hint="eastAsia" w:asciiTheme="minorEastAsia" w:hAnsiTheme="minorEastAsia" w:eastAsiaTheme="minorEastAsia" w:cstheme="minorEastAsia"/>
          <w:color w:val="auto"/>
          <w:sz w:val="24"/>
          <w:szCs w:val="24"/>
          <w:highlight w:val="none"/>
          <w:lang w:val="en-US" w:eastAsia="zh-CN"/>
        </w:rPr>
        <w:t>章</w:t>
      </w:r>
      <w:r>
        <w:rPr>
          <w:rFonts w:hint="eastAsia" w:asciiTheme="minorEastAsia" w:hAnsiTheme="minorEastAsia" w:eastAsiaTheme="minorEastAsia" w:cstheme="minorEastAsia"/>
          <w:color w:val="auto"/>
          <w:sz w:val="24"/>
          <w:highlight w:val="none"/>
        </w:rPr>
        <w:t>）</w:t>
      </w:r>
    </w:p>
    <w:p w14:paraId="7E3B49FF">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（签字或签章）</w:t>
      </w:r>
    </w:p>
    <w:p w14:paraId="04BD2FEB">
      <w:pPr>
        <w:spacing w:line="44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p>
    <w:p w14:paraId="2D00F020">
      <w:pPr>
        <w:spacing w:line="440" w:lineRule="exact"/>
        <w:ind w:firstLine="480" w:firstLineChars="200"/>
        <w:rPr>
          <w:rFonts w:hint="eastAsia" w:asciiTheme="minorEastAsia" w:hAnsiTheme="minorEastAsia" w:eastAsiaTheme="minorEastAsia" w:cstheme="minorEastAsia"/>
          <w:color w:val="auto"/>
          <w:sz w:val="24"/>
          <w:highlight w:val="none"/>
        </w:rPr>
      </w:pPr>
    </w:p>
    <w:p w14:paraId="20303B4A">
      <w:pPr>
        <w:spacing w:line="44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委托代理人姓名：</w:t>
      </w:r>
      <w:r>
        <w:rPr>
          <w:rFonts w:hint="eastAsia" w:asciiTheme="minorEastAsia" w:hAnsiTheme="minorEastAsia" w:eastAsiaTheme="minorEastAsia" w:cstheme="minorEastAsia"/>
          <w:color w:val="auto"/>
          <w:sz w:val="24"/>
          <w:highlight w:val="none"/>
          <w:u w:val="single"/>
        </w:rPr>
        <w:t xml:space="preserve">                                </w:t>
      </w:r>
    </w:p>
    <w:p w14:paraId="12A43A6C">
      <w:pPr>
        <w:spacing w:line="44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p>
    <w:p w14:paraId="14AB5A33">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委托代理人手机号：</w:t>
      </w:r>
      <w:r>
        <w:rPr>
          <w:rFonts w:hint="eastAsia" w:asciiTheme="minorEastAsia" w:hAnsiTheme="minorEastAsia" w:eastAsiaTheme="minorEastAsia" w:cstheme="minorEastAsia"/>
          <w:color w:val="auto"/>
          <w:sz w:val="24"/>
          <w:highlight w:val="none"/>
          <w:u w:val="single"/>
        </w:rPr>
        <w:t xml:space="preserve">                              </w:t>
      </w:r>
    </w:p>
    <w:p w14:paraId="5DC50DE9">
      <w:pPr>
        <w:spacing w:line="44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委托代理人电子邮箱：</w:t>
      </w:r>
      <w:r>
        <w:rPr>
          <w:rFonts w:hint="eastAsia" w:asciiTheme="minorEastAsia" w:hAnsiTheme="minorEastAsia" w:eastAsiaTheme="minorEastAsia" w:cstheme="minorEastAsia"/>
          <w:color w:val="auto"/>
          <w:sz w:val="24"/>
          <w:highlight w:val="none"/>
          <w:u w:val="single"/>
        </w:rPr>
        <w:tab/>
      </w:r>
      <w:r>
        <w:rPr>
          <w:rFonts w:hint="eastAsia" w:asciiTheme="minorEastAsia" w:hAnsiTheme="minorEastAsia" w:eastAsiaTheme="minorEastAsia" w:cstheme="minorEastAsia"/>
          <w:color w:val="auto"/>
          <w:sz w:val="24"/>
          <w:highlight w:val="none"/>
          <w:u w:val="single"/>
        </w:rPr>
        <w:t xml:space="preserve">                           </w:t>
      </w:r>
    </w:p>
    <w:p w14:paraId="7FC9B9E1">
      <w:pPr>
        <w:spacing w:line="440" w:lineRule="exact"/>
        <w:ind w:firstLine="480" w:firstLineChars="200"/>
        <w:rPr>
          <w:rFonts w:hint="eastAsia" w:asciiTheme="minorEastAsia" w:hAnsiTheme="minorEastAsia" w:eastAsiaTheme="minorEastAsia" w:cstheme="minorEastAsia"/>
          <w:color w:val="auto"/>
          <w:sz w:val="24"/>
          <w:highlight w:val="none"/>
        </w:rPr>
      </w:pPr>
    </w:p>
    <w:p w14:paraId="00C7ADEB">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代理人无转委托权。</w:t>
      </w:r>
    </w:p>
    <w:p w14:paraId="1F4CF139">
      <w:pPr>
        <w:spacing w:line="440" w:lineRule="exact"/>
        <w:ind w:firstLine="480" w:firstLineChars="200"/>
        <w:rPr>
          <w:rFonts w:hint="eastAsia" w:asciiTheme="minorEastAsia" w:hAnsiTheme="minorEastAsia" w:eastAsiaTheme="minorEastAsia" w:cstheme="minorEastAsia"/>
          <w:color w:val="auto"/>
          <w:sz w:val="24"/>
          <w:highlight w:val="none"/>
        </w:rPr>
      </w:pPr>
    </w:p>
    <w:p w14:paraId="7CC1248C">
      <w:pPr>
        <w:spacing w:line="440" w:lineRule="exact"/>
        <w:ind w:firstLine="2323" w:firstLineChars="968"/>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年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6336303A">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mc:AlternateContent>
          <mc:Choice Requires="wps">
            <w:drawing>
              <wp:anchor distT="0" distB="0" distL="114300" distR="114300" simplePos="0" relativeHeight="251664384"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6" name="矩形 6"/>
                <wp:cNvGraphicFramePr/>
                <a:graphic xmlns:a="http://schemas.openxmlformats.org/drawingml/2006/main">
                  <a:graphicData uri="http://schemas.microsoft.com/office/word/2010/wordprocessingShape">
                    <wps:wsp>
                      <wps:cNvSpPr/>
                      <wps:spPr>
                        <a:xfrm>
                          <a:off x="0" y="0"/>
                          <a:ext cx="2571750"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3B070A8A">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8"/>
                              </w:rPr>
                              <w:t>委托代理人身份证复印件人像面</w:t>
                            </w:r>
                          </w:p>
                        </w:txbxContent>
                      </wps:txbx>
                      <wps:bodyPr upright="1"/>
                    </wps:wsp>
                  </a:graphicData>
                </a:graphic>
              </wp:anchor>
            </w:drawing>
          </mc:Choice>
          <mc:Fallback>
            <w:pict>
              <v:rect id="_x0000_s1026" o:spid="_x0000_s1026" o:spt="1" style="position:absolute;left:0pt;margin-left:22.45pt;margin-top:8.2pt;height:112.5pt;width:202.5pt;z-index:251664384;mso-width-relative:page;mso-height-relative:page;" fillcolor="#FFFFFF" filled="t" stroked="t" coordsize="21600,21600" o:gfxdata="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puNb9UAAAAJAQAADwAAAAAAAAABACAAAAAiAAAAZHJzL2Rvd25y&#10;ZXYueG1sUEsBAhQAFAAAAAgAh07iQFeYdpo6AgAAsgQAAA4AAAAAAAAAAQAgAAAAJAEAAGRycy9l&#10;Mm9Eb2MueG1sUEsFBgAAAAAGAAYAWQEAANAFAAAAAA==&#10;">
                <v:fill type="gradient" on="t" color2="#FFFFFF" angle="90" focus="100%" focussize="0,0">
                  <o:fill type="gradientUnscaled" v:ext="backwardCompatible"/>
                </v:fill>
                <v:stroke weight="1.25pt" color="#000000" joinstyle="miter"/>
                <v:imagedata o:title=""/>
                <o:lock v:ext="edit" aspectratio="f"/>
                <v:textbox>
                  <w:txbxContent>
                    <w:p w14:paraId="3B070A8A">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8"/>
                        </w:rPr>
                        <w:t>委托代理人身份证复印件人像面</w:t>
                      </w:r>
                    </w:p>
                  </w:txbxContent>
                </v:textbox>
              </v:rect>
            </w:pict>
          </mc:Fallback>
        </mc:AlternateContent>
      </w:r>
      <w:r>
        <w:rPr>
          <w:rFonts w:hint="eastAsia" w:asciiTheme="minorEastAsia" w:hAnsiTheme="minorEastAsia" w:eastAsiaTheme="minorEastAsia" w:cstheme="minorEastAsia"/>
          <w:color w:val="auto"/>
          <w:sz w:val="24"/>
          <w:szCs w:val="28"/>
          <w:highlight w:val="none"/>
        </w:rPr>
        <mc:AlternateContent>
          <mc:Choice Requires="wps">
            <w:drawing>
              <wp:anchor distT="0" distB="0" distL="114300" distR="114300" simplePos="0" relativeHeight="251661312"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9" name="矩形 9"/>
                <wp:cNvGraphicFramePr/>
                <a:graphic xmlns:a="http://schemas.openxmlformats.org/drawingml/2006/main">
                  <a:graphicData uri="http://schemas.microsoft.com/office/word/2010/wordprocessingShape">
                    <wps:wsp>
                      <wps:cNvSpPr/>
                      <wps:spPr>
                        <a:xfrm>
                          <a:off x="0" y="0"/>
                          <a:ext cx="2571750"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5486AA9E">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8"/>
                              </w:rPr>
                              <w:t>委托代理人身份证复印件国徽面</w:t>
                            </w:r>
                          </w:p>
                        </w:txbxContent>
                      </wps:txbx>
                      <wps:bodyPr upright="1"/>
                    </wps:wsp>
                  </a:graphicData>
                </a:graphic>
              </wp:anchor>
            </w:drawing>
          </mc:Choice>
          <mc:Fallback>
            <w:pict>
              <v:rect id="_x0000_s1026" o:spid="_x0000_s1026" o:spt="1" style="position:absolute;left:0pt;margin-left:233.2pt;margin-top:8.2pt;height:112.5pt;width:202.5pt;z-index:251661312;mso-width-relative:page;mso-height-relative:page;" fillcolor="#FFFFFF" filled="t" stroked="t" coordsize="21600,21600" o:gfxdata="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m3R3S1wAAAAoBAAAPAAAAAAAAAAEAIAAAACIAAABkcnMvZG93&#10;bnJldi54bWxQSwECFAAUAAAACACHTuJA5k81QjoCAACyBAAADgAAAAAAAAABACAAAAAmAQAAZHJz&#10;L2Uyb0RvYy54bWxQSwUGAAAAAAYABgBZAQAA0gUAAAAA&#10;">
                <v:fill type="gradient" on="t" color2="#FFFFFF" angle="90" focus="100%" focussize="0,0">
                  <o:fill type="gradientUnscaled" v:ext="backwardCompatible"/>
                </v:fill>
                <v:stroke weight="1.25pt" color="#000000" joinstyle="miter"/>
                <v:imagedata o:title=""/>
                <o:lock v:ext="edit" aspectratio="f"/>
                <v:textbox>
                  <w:txbxContent>
                    <w:p w14:paraId="5486AA9E">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8"/>
                        </w:rPr>
                        <w:t>委托代理人身份证复印件国徽面</w:t>
                      </w:r>
                    </w:p>
                  </w:txbxContent>
                </v:textbox>
              </v:rect>
            </w:pict>
          </mc:Fallback>
        </mc:AlternateContent>
      </w:r>
    </w:p>
    <w:p w14:paraId="342B8ABF">
      <w:pPr>
        <w:spacing w:line="360" w:lineRule="auto"/>
        <w:ind w:firstLine="480" w:firstLineChars="200"/>
        <w:rPr>
          <w:rFonts w:hint="eastAsia" w:asciiTheme="minorEastAsia" w:hAnsiTheme="minorEastAsia" w:eastAsiaTheme="minorEastAsia" w:cstheme="minorEastAsia"/>
          <w:color w:val="auto"/>
          <w:sz w:val="24"/>
          <w:szCs w:val="28"/>
          <w:highlight w:val="none"/>
        </w:rPr>
      </w:pPr>
    </w:p>
    <w:p w14:paraId="12CF2BD3">
      <w:pPr>
        <w:spacing w:line="360" w:lineRule="auto"/>
        <w:ind w:firstLine="480" w:firstLineChars="200"/>
        <w:rPr>
          <w:rFonts w:hint="eastAsia" w:asciiTheme="minorEastAsia" w:hAnsiTheme="minorEastAsia" w:eastAsiaTheme="minorEastAsia" w:cstheme="minorEastAsia"/>
          <w:color w:val="auto"/>
          <w:sz w:val="24"/>
          <w:szCs w:val="28"/>
          <w:highlight w:val="none"/>
        </w:rPr>
      </w:pPr>
    </w:p>
    <w:p w14:paraId="1D2BB33A">
      <w:pPr>
        <w:spacing w:line="360" w:lineRule="auto"/>
        <w:ind w:firstLine="480" w:firstLineChars="200"/>
        <w:rPr>
          <w:rFonts w:hint="eastAsia" w:asciiTheme="minorEastAsia" w:hAnsiTheme="minorEastAsia" w:eastAsiaTheme="minorEastAsia" w:cstheme="minorEastAsia"/>
          <w:color w:val="auto"/>
          <w:sz w:val="24"/>
          <w:szCs w:val="28"/>
          <w:highlight w:val="none"/>
        </w:rPr>
      </w:pPr>
    </w:p>
    <w:p w14:paraId="309F21C3">
      <w:pPr>
        <w:spacing w:line="360" w:lineRule="auto"/>
        <w:rPr>
          <w:rFonts w:hint="eastAsia" w:asciiTheme="minorEastAsia" w:hAnsiTheme="minorEastAsia" w:eastAsiaTheme="minorEastAsia" w:cstheme="minorEastAsia"/>
          <w:color w:val="auto"/>
          <w:sz w:val="24"/>
          <w:szCs w:val="28"/>
          <w:highlight w:val="none"/>
        </w:rPr>
      </w:pPr>
    </w:p>
    <w:p w14:paraId="264CF2F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185DA958">
      <w:pPr>
        <w:pStyle w:val="8"/>
        <w:rPr>
          <w:rFonts w:hint="eastAsia"/>
        </w:rPr>
      </w:pPr>
      <w:r>
        <w:rPr>
          <w:rFonts w:hint="eastAsia" w:asciiTheme="minorEastAsia" w:hAnsiTheme="minorEastAsia" w:eastAsiaTheme="minorEastAsia"/>
          <w:color w:val="auto"/>
          <w:sz w:val="24"/>
          <w:highlight w:val="none"/>
        </w:rPr>
        <w:t>1.本项目只允许有唯一的</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授权代表，提供身份证明扫描件</w:t>
      </w:r>
    </w:p>
    <w:p w14:paraId="3EADD4B8">
      <w:pPr>
        <w:pStyle w:val="11"/>
        <w:jc w:val="center"/>
        <w:rPr>
          <w:rFonts w:hint="eastAsia"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三、供应商</w:t>
      </w:r>
      <w:r>
        <w:rPr>
          <w:rFonts w:hint="eastAsia" w:asciiTheme="minorEastAsia" w:hAnsiTheme="minorEastAsia" w:eastAsiaTheme="minorEastAsia"/>
          <w:b/>
          <w:sz w:val="28"/>
          <w:szCs w:val="28"/>
          <w:lang w:val="en-US" w:eastAsia="zh-CN"/>
        </w:rPr>
        <w:t>基本情况</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665"/>
        <w:gridCol w:w="1590"/>
        <w:gridCol w:w="1575"/>
        <w:gridCol w:w="262"/>
        <w:gridCol w:w="1733"/>
        <w:gridCol w:w="2140"/>
      </w:tblGrid>
      <w:tr w14:paraId="259366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59224545">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单位名称</w:t>
            </w:r>
          </w:p>
        </w:tc>
        <w:tc>
          <w:tcPr>
            <w:tcW w:w="7300" w:type="dxa"/>
            <w:gridSpan w:val="5"/>
            <w:tcBorders>
              <w:top w:val="single" w:color="auto" w:sz="8" w:space="0"/>
              <w:left w:val="single" w:color="auto" w:sz="8" w:space="0"/>
              <w:bottom w:val="single" w:color="auto" w:sz="8" w:space="0"/>
              <w:right w:val="single" w:color="auto" w:sz="8" w:space="0"/>
            </w:tcBorders>
            <w:noWrap w:val="0"/>
            <w:vAlign w:val="center"/>
          </w:tcPr>
          <w:p w14:paraId="526B24B8">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r>
      <w:tr w14:paraId="3F394C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61C9C15A">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单位地址</w:t>
            </w:r>
          </w:p>
        </w:tc>
        <w:tc>
          <w:tcPr>
            <w:tcW w:w="7300" w:type="dxa"/>
            <w:gridSpan w:val="5"/>
            <w:tcBorders>
              <w:top w:val="single" w:color="auto" w:sz="8" w:space="0"/>
              <w:left w:val="single" w:color="auto" w:sz="8" w:space="0"/>
              <w:bottom w:val="single" w:color="auto" w:sz="8" w:space="0"/>
              <w:right w:val="single" w:color="auto" w:sz="8" w:space="0"/>
            </w:tcBorders>
            <w:noWrap w:val="0"/>
            <w:vAlign w:val="center"/>
          </w:tcPr>
          <w:p w14:paraId="33111B19">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r>
      <w:tr w14:paraId="5001D8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1F53E96C">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主管部门</w:t>
            </w:r>
          </w:p>
        </w:tc>
        <w:tc>
          <w:tcPr>
            <w:tcW w:w="7300" w:type="dxa"/>
            <w:gridSpan w:val="5"/>
            <w:tcBorders>
              <w:top w:val="single" w:color="auto" w:sz="8" w:space="0"/>
              <w:left w:val="single" w:color="auto" w:sz="8" w:space="0"/>
              <w:bottom w:val="single" w:color="auto" w:sz="8" w:space="0"/>
              <w:right w:val="single" w:color="auto" w:sz="8" w:space="0"/>
            </w:tcBorders>
            <w:noWrap w:val="0"/>
            <w:vAlign w:val="center"/>
          </w:tcPr>
          <w:p w14:paraId="3F337431">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r>
      <w:tr w14:paraId="7E11A6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51E9454E">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成立时间</w:t>
            </w:r>
          </w:p>
        </w:tc>
        <w:tc>
          <w:tcPr>
            <w:tcW w:w="3165" w:type="dxa"/>
            <w:gridSpan w:val="2"/>
            <w:tcBorders>
              <w:top w:val="single" w:color="auto" w:sz="8" w:space="0"/>
              <w:left w:val="single" w:color="auto" w:sz="8" w:space="0"/>
              <w:bottom w:val="single" w:color="auto" w:sz="8" w:space="0"/>
              <w:right w:val="single" w:color="auto" w:sz="8" w:space="0"/>
            </w:tcBorders>
            <w:noWrap w:val="0"/>
            <w:vAlign w:val="center"/>
          </w:tcPr>
          <w:p w14:paraId="3DAB77E6">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50528317">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批准部门</w:t>
            </w:r>
          </w:p>
        </w:tc>
        <w:tc>
          <w:tcPr>
            <w:tcW w:w="2140" w:type="dxa"/>
            <w:tcBorders>
              <w:top w:val="single" w:color="auto" w:sz="8" w:space="0"/>
              <w:left w:val="single" w:color="auto" w:sz="8" w:space="0"/>
              <w:bottom w:val="single" w:color="auto" w:sz="8" w:space="0"/>
              <w:right w:val="single" w:color="auto" w:sz="8" w:space="0"/>
            </w:tcBorders>
            <w:noWrap w:val="0"/>
            <w:vAlign w:val="center"/>
          </w:tcPr>
          <w:p w14:paraId="71DB4102">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r>
      <w:tr w14:paraId="6C3313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64EF41DF">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单位性质</w:t>
            </w:r>
          </w:p>
        </w:tc>
        <w:tc>
          <w:tcPr>
            <w:tcW w:w="3165" w:type="dxa"/>
            <w:gridSpan w:val="2"/>
            <w:tcBorders>
              <w:top w:val="single" w:color="auto" w:sz="8" w:space="0"/>
              <w:left w:val="single" w:color="auto" w:sz="8" w:space="0"/>
              <w:bottom w:val="single" w:color="auto" w:sz="8" w:space="0"/>
              <w:right w:val="single" w:color="auto" w:sz="8" w:space="0"/>
            </w:tcBorders>
            <w:noWrap w:val="0"/>
            <w:vAlign w:val="center"/>
          </w:tcPr>
          <w:p w14:paraId="1B9AF759">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11957229">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批准文号</w:t>
            </w:r>
          </w:p>
        </w:tc>
        <w:tc>
          <w:tcPr>
            <w:tcW w:w="2140" w:type="dxa"/>
            <w:tcBorders>
              <w:top w:val="single" w:color="auto" w:sz="8" w:space="0"/>
              <w:left w:val="single" w:color="auto" w:sz="8" w:space="0"/>
              <w:bottom w:val="single" w:color="auto" w:sz="8" w:space="0"/>
              <w:right w:val="single" w:color="auto" w:sz="8" w:space="0"/>
            </w:tcBorders>
            <w:noWrap w:val="0"/>
            <w:vAlign w:val="center"/>
          </w:tcPr>
          <w:p w14:paraId="7B146AEB">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r>
      <w:tr w14:paraId="472941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19CC89F4">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基本账户开户行</w:t>
            </w:r>
          </w:p>
        </w:tc>
        <w:tc>
          <w:tcPr>
            <w:tcW w:w="3165" w:type="dxa"/>
            <w:gridSpan w:val="2"/>
            <w:tcBorders>
              <w:top w:val="single" w:color="auto" w:sz="8" w:space="0"/>
              <w:left w:val="single" w:color="auto" w:sz="8" w:space="0"/>
              <w:bottom w:val="single" w:color="auto" w:sz="8" w:space="0"/>
              <w:right w:val="single" w:color="auto" w:sz="8" w:space="0"/>
            </w:tcBorders>
            <w:noWrap w:val="0"/>
            <w:vAlign w:val="center"/>
          </w:tcPr>
          <w:p w14:paraId="6F892C6F">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02D10122">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基本账户帐号</w:t>
            </w:r>
          </w:p>
        </w:tc>
        <w:tc>
          <w:tcPr>
            <w:tcW w:w="2140" w:type="dxa"/>
            <w:tcBorders>
              <w:top w:val="single" w:color="auto" w:sz="8" w:space="0"/>
              <w:left w:val="single" w:color="auto" w:sz="8" w:space="0"/>
              <w:bottom w:val="single" w:color="auto" w:sz="8" w:space="0"/>
              <w:right w:val="single" w:color="auto" w:sz="8" w:space="0"/>
            </w:tcBorders>
            <w:noWrap w:val="0"/>
            <w:vAlign w:val="center"/>
          </w:tcPr>
          <w:p w14:paraId="0B5D529B">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r>
      <w:tr w14:paraId="2BB30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7D847CB7">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注册资金</w:t>
            </w:r>
          </w:p>
        </w:tc>
        <w:tc>
          <w:tcPr>
            <w:tcW w:w="3165" w:type="dxa"/>
            <w:gridSpan w:val="2"/>
            <w:tcBorders>
              <w:top w:val="single" w:color="auto" w:sz="8" w:space="0"/>
              <w:left w:val="single" w:color="auto" w:sz="8" w:space="0"/>
              <w:bottom w:val="single" w:color="auto" w:sz="8" w:space="0"/>
              <w:right w:val="single" w:color="auto" w:sz="8" w:space="0"/>
            </w:tcBorders>
            <w:noWrap w:val="0"/>
            <w:vAlign w:val="center"/>
          </w:tcPr>
          <w:p w14:paraId="158F57B7">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               万元</w:t>
            </w: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7AECCD42">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税务登记号</w:t>
            </w:r>
          </w:p>
        </w:tc>
        <w:tc>
          <w:tcPr>
            <w:tcW w:w="2140" w:type="dxa"/>
            <w:tcBorders>
              <w:top w:val="single" w:color="auto" w:sz="8" w:space="0"/>
              <w:left w:val="single" w:color="auto" w:sz="8" w:space="0"/>
              <w:bottom w:val="single" w:color="auto" w:sz="8" w:space="0"/>
              <w:right w:val="single" w:color="auto" w:sz="8" w:space="0"/>
            </w:tcBorders>
            <w:noWrap w:val="0"/>
            <w:vAlign w:val="center"/>
          </w:tcPr>
          <w:p w14:paraId="450723AF">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r>
      <w:tr w14:paraId="6956B1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1F0466A2">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联 系 人</w:t>
            </w:r>
          </w:p>
        </w:tc>
        <w:tc>
          <w:tcPr>
            <w:tcW w:w="3165" w:type="dxa"/>
            <w:gridSpan w:val="2"/>
            <w:tcBorders>
              <w:top w:val="single" w:color="auto" w:sz="8" w:space="0"/>
              <w:left w:val="single" w:color="auto" w:sz="8" w:space="0"/>
              <w:bottom w:val="single" w:color="auto" w:sz="8" w:space="0"/>
              <w:right w:val="single" w:color="auto" w:sz="8" w:space="0"/>
            </w:tcBorders>
            <w:noWrap w:val="0"/>
            <w:vAlign w:val="center"/>
          </w:tcPr>
          <w:p w14:paraId="39818355">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549091F9">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电     话</w:t>
            </w:r>
          </w:p>
        </w:tc>
        <w:tc>
          <w:tcPr>
            <w:tcW w:w="2140" w:type="dxa"/>
            <w:tcBorders>
              <w:top w:val="single" w:color="auto" w:sz="8" w:space="0"/>
              <w:left w:val="single" w:color="auto" w:sz="8" w:space="0"/>
              <w:bottom w:val="single" w:color="auto" w:sz="8" w:space="0"/>
              <w:right w:val="single" w:color="auto" w:sz="8" w:space="0"/>
            </w:tcBorders>
            <w:noWrap w:val="0"/>
            <w:vAlign w:val="center"/>
          </w:tcPr>
          <w:p w14:paraId="4D7E8F80">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r>
      <w:tr w14:paraId="60E44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top"/>
          </w:tcPr>
          <w:p w14:paraId="0EFD7AA2">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传    真</w:t>
            </w: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6B19B6BF">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c>
          <w:tcPr>
            <w:tcW w:w="1995" w:type="dxa"/>
            <w:gridSpan w:val="2"/>
            <w:tcBorders>
              <w:top w:val="single" w:color="auto" w:sz="8" w:space="0"/>
              <w:left w:val="single" w:color="auto" w:sz="8" w:space="0"/>
              <w:bottom w:val="single" w:color="auto" w:sz="8" w:space="0"/>
              <w:right w:val="single" w:color="auto" w:sz="8" w:space="0"/>
            </w:tcBorders>
            <w:noWrap w:val="0"/>
            <w:vAlign w:val="top"/>
          </w:tcPr>
          <w:p w14:paraId="2ABB3790">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Email</w:t>
            </w:r>
          </w:p>
        </w:tc>
        <w:tc>
          <w:tcPr>
            <w:tcW w:w="2140" w:type="dxa"/>
            <w:tcBorders>
              <w:top w:val="single" w:color="auto" w:sz="8" w:space="0"/>
              <w:left w:val="single" w:color="auto" w:sz="8" w:space="0"/>
              <w:bottom w:val="single" w:color="auto" w:sz="8" w:space="0"/>
              <w:right w:val="single" w:color="auto" w:sz="8" w:space="0"/>
            </w:tcBorders>
            <w:noWrap w:val="0"/>
            <w:vAlign w:val="top"/>
          </w:tcPr>
          <w:p w14:paraId="1CD7A21F">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r>
      <w:tr w14:paraId="480F3E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8" w:space="0"/>
              <w:bottom w:val="single" w:color="auto" w:sz="8" w:space="0"/>
              <w:right w:val="single" w:color="auto" w:sz="8" w:space="0"/>
            </w:tcBorders>
            <w:noWrap w:val="0"/>
            <w:vAlign w:val="center"/>
          </w:tcPr>
          <w:p w14:paraId="43A34317">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职工概况</w:t>
            </w:r>
          </w:p>
        </w:tc>
        <w:tc>
          <w:tcPr>
            <w:tcW w:w="1590" w:type="dxa"/>
            <w:tcBorders>
              <w:top w:val="single" w:color="auto" w:sz="8" w:space="0"/>
              <w:left w:val="single" w:color="auto" w:sz="8" w:space="0"/>
              <w:bottom w:val="single" w:color="auto" w:sz="8" w:space="0"/>
              <w:right w:val="single" w:color="auto" w:sz="8" w:space="0"/>
            </w:tcBorders>
            <w:noWrap w:val="0"/>
            <w:vAlign w:val="center"/>
          </w:tcPr>
          <w:p w14:paraId="6F61C9C9">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职工总数</w:t>
            </w:r>
          </w:p>
        </w:tc>
        <w:tc>
          <w:tcPr>
            <w:tcW w:w="1575" w:type="dxa"/>
            <w:tcBorders>
              <w:top w:val="single" w:color="auto" w:sz="8" w:space="0"/>
              <w:left w:val="single" w:color="auto" w:sz="8" w:space="0"/>
              <w:bottom w:val="single" w:color="auto" w:sz="8" w:space="0"/>
              <w:right w:val="single" w:color="auto" w:sz="8" w:space="0"/>
            </w:tcBorders>
            <w:noWrap w:val="0"/>
            <w:vAlign w:val="center"/>
          </w:tcPr>
          <w:p w14:paraId="1DAD6ECE">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689CDA68">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其中：技术人员数</w:t>
            </w:r>
          </w:p>
        </w:tc>
        <w:tc>
          <w:tcPr>
            <w:tcW w:w="2140" w:type="dxa"/>
            <w:tcBorders>
              <w:top w:val="single" w:color="auto" w:sz="8" w:space="0"/>
              <w:left w:val="single" w:color="auto" w:sz="8" w:space="0"/>
              <w:bottom w:val="single" w:color="auto" w:sz="8" w:space="0"/>
              <w:right w:val="single" w:color="auto" w:sz="8" w:space="0"/>
            </w:tcBorders>
            <w:noWrap w:val="0"/>
            <w:vAlign w:val="center"/>
          </w:tcPr>
          <w:p w14:paraId="6D960D63">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r>
      <w:tr w14:paraId="1C4FFF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8" w:space="0"/>
              <w:bottom w:val="single" w:color="auto" w:sz="8" w:space="0"/>
              <w:right w:val="single" w:color="auto" w:sz="8" w:space="0"/>
            </w:tcBorders>
            <w:noWrap w:val="0"/>
            <w:vAlign w:val="center"/>
          </w:tcPr>
          <w:p w14:paraId="0B074B1A">
            <w:pPr>
              <w:rPr>
                <w:rFonts w:hint="default" w:ascii="Times New Roman" w:hAnsi="Times New Roman" w:cs="Times New Roman"/>
                <w:sz w:val="20"/>
                <w:szCs w:val="20"/>
              </w:rPr>
            </w:pPr>
          </w:p>
        </w:tc>
        <w:tc>
          <w:tcPr>
            <w:tcW w:w="1590" w:type="dxa"/>
            <w:tcBorders>
              <w:top w:val="single" w:color="auto" w:sz="8" w:space="0"/>
              <w:left w:val="single" w:color="auto" w:sz="8" w:space="0"/>
              <w:bottom w:val="single" w:color="auto" w:sz="8" w:space="0"/>
              <w:right w:val="single" w:color="auto" w:sz="8" w:space="0"/>
            </w:tcBorders>
            <w:noWrap w:val="0"/>
            <w:vAlign w:val="center"/>
          </w:tcPr>
          <w:p w14:paraId="32682D6D">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w:t>
            </w:r>
          </w:p>
        </w:tc>
        <w:tc>
          <w:tcPr>
            <w:tcW w:w="1575" w:type="dxa"/>
            <w:tcBorders>
              <w:top w:val="single" w:color="auto" w:sz="8" w:space="0"/>
              <w:left w:val="single" w:color="auto" w:sz="8" w:space="0"/>
              <w:bottom w:val="single" w:color="auto" w:sz="8" w:space="0"/>
              <w:right w:val="single" w:color="auto" w:sz="8" w:space="0"/>
            </w:tcBorders>
            <w:noWrap w:val="0"/>
            <w:vAlign w:val="center"/>
          </w:tcPr>
          <w:p w14:paraId="68B409CD">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3B33E7B9">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w:t>
            </w:r>
          </w:p>
        </w:tc>
        <w:tc>
          <w:tcPr>
            <w:tcW w:w="2140" w:type="dxa"/>
            <w:tcBorders>
              <w:top w:val="single" w:color="auto" w:sz="8" w:space="0"/>
              <w:left w:val="single" w:color="auto" w:sz="8" w:space="0"/>
              <w:bottom w:val="single" w:color="auto" w:sz="8" w:space="0"/>
              <w:right w:val="single" w:color="auto" w:sz="8" w:space="0"/>
            </w:tcBorders>
            <w:noWrap w:val="0"/>
            <w:vAlign w:val="center"/>
          </w:tcPr>
          <w:p w14:paraId="1674EDF4">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r>
      <w:tr w14:paraId="45A25C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8" w:space="0"/>
              <w:bottom w:val="single" w:color="auto" w:sz="8" w:space="0"/>
              <w:right w:val="single" w:color="auto" w:sz="8" w:space="0"/>
            </w:tcBorders>
            <w:noWrap w:val="0"/>
            <w:vAlign w:val="center"/>
          </w:tcPr>
          <w:p w14:paraId="59E02489">
            <w:pPr>
              <w:rPr>
                <w:rFonts w:hint="default" w:ascii="Times New Roman" w:hAnsi="Times New Roman" w:cs="Times New Roman"/>
                <w:sz w:val="20"/>
                <w:szCs w:val="20"/>
              </w:rPr>
            </w:pPr>
          </w:p>
        </w:tc>
        <w:tc>
          <w:tcPr>
            <w:tcW w:w="1590" w:type="dxa"/>
            <w:tcBorders>
              <w:top w:val="single" w:color="auto" w:sz="8" w:space="0"/>
              <w:left w:val="single" w:color="auto" w:sz="8" w:space="0"/>
              <w:bottom w:val="single" w:color="auto" w:sz="8" w:space="0"/>
              <w:right w:val="single" w:color="auto" w:sz="8" w:space="0"/>
            </w:tcBorders>
            <w:noWrap w:val="0"/>
            <w:vAlign w:val="center"/>
          </w:tcPr>
          <w:p w14:paraId="19FFFD69">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w:t>
            </w:r>
          </w:p>
        </w:tc>
        <w:tc>
          <w:tcPr>
            <w:tcW w:w="1575" w:type="dxa"/>
            <w:tcBorders>
              <w:top w:val="single" w:color="auto" w:sz="8" w:space="0"/>
              <w:left w:val="single" w:color="auto" w:sz="8" w:space="0"/>
              <w:bottom w:val="single" w:color="auto" w:sz="8" w:space="0"/>
              <w:right w:val="single" w:color="auto" w:sz="8" w:space="0"/>
            </w:tcBorders>
            <w:noWrap w:val="0"/>
            <w:vAlign w:val="center"/>
          </w:tcPr>
          <w:p w14:paraId="71196119">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4FA3A6A7">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w:t>
            </w:r>
          </w:p>
        </w:tc>
        <w:tc>
          <w:tcPr>
            <w:tcW w:w="2140" w:type="dxa"/>
            <w:tcBorders>
              <w:top w:val="single" w:color="auto" w:sz="8" w:space="0"/>
              <w:left w:val="single" w:color="auto" w:sz="8" w:space="0"/>
              <w:bottom w:val="single" w:color="auto" w:sz="8" w:space="0"/>
              <w:right w:val="single" w:color="auto" w:sz="8" w:space="0"/>
            </w:tcBorders>
            <w:noWrap w:val="0"/>
            <w:vAlign w:val="center"/>
          </w:tcPr>
          <w:p w14:paraId="66220D9D">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r>
      <w:tr w14:paraId="57406E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8" w:space="0"/>
              <w:bottom w:val="single" w:color="auto" w:sz="8" w:space="0"/>
              <w:right w:val="single" w:color="auto" w:sz="8" w:space="0"/>
            </w:tcBorders>
            <w:noWrap w:val="0"/>
            <w:vAlign w:val="center"/>
          </w:tcPr>
          <w:p w14:paraId="69840527">
            <w:pPr>
              <w:rPr>
                <w:rFonts w:hint="default" w:ascii="Times New Roman" w:hAnsi="Times New Roman" w:cs="Times New Roman"/>
                <w:sz w:val="20"/>
                <w:szCs w:val="20"/>
              </w:rPr>
            </w:pPr>
          </w:p>
        </w:tc>
        <w:tc>
          <w:tcPr>
            <w:tcW w:w="7300" w:type="dxa"/>
            <w:gridSpan w:val="5"/>
            <w:tcBorders>
              <w:top w:val="single" w:color="auto" w:sz="8" w:space="0"/>
              <w:left w:val="single" w:color="auto" w:sz="8" w:space="0"/>
              <w:bottom w:val="single" w:color="auto" w:sz="8" w:space="0"/>
              <w:right w:val="single" w:color="auto" w:sz="8" w:space="0"/>
            </w:tcBorders>
            <w:noWrap w:val="0"/>
            <w:vAlign w:val="top"/>
          </w:tcPr>
          <w:p w14:paraId="72FBEB12">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单位行政和技术负责人</w:t>
            </w:r>
          </w:p>
        </w:tc>
      </w:tr>
      <w:tr w14:paraId="2B35E8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8" w:space="0"/>
              <w:bottom w:val="single" w:color="auto" w:sz="8" w:space="0"/>
              <w:right w:val="single" w:color="auto" w:sz="8" w:space="0"/>
            </w:tcBorders>
            <w:noWrap w:val="0"/>
            <w:vAlign w:val="center"/>
          </w:tcPr>
          <w:p w14:paraId="3F350AF1">
            <w:pPr>
              <w:rPr>
                <w:rFonts w:hint="default" w:ascii="Times New Roman" w:hAnsi="Times New Roman" w:cs="Times New Roman"/>
                <w:sz w:val="20"/>
                <w:szCs w:val="20"/>
              </w:rPr>
            </w:pPr>
          </w:p>
        </w:tc>
        <w:tc>
          <w:tcPr>
            <w:tcW w:w="1590" w:type="dxa"/>
            <w:tcBorders>
              <w:top w:val="single" w:color="auto" w:sz="8" w:space="0"/>
              <w:left w:val="single" w:color="auto" w:sz="8" w:space="0"/>
              <w:bottom w:val="single" w:color="auto" w:sz="8" w:space="0"/>
              <w:right w:val="single" w:color="auto" w:sz="8" w:space="0"/>
            </w:tcBorders>
            <w:noWrap w:val="0"/>
            <w:vAlign w:val="top"/>
          </w:tcPr>
          <w:p w14:paraId="760CCFA8">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姓  名</w:t>
            </w:r>
          </w:p>
        </w:tc>
        <w:tc>
          <w:tcPr>
            <w:tcW w:w="1837" w:type="dxa"/>
            <w:gridSpan w:val="2"/>
            <w:tcBorders>
              <w:top w:val="single" w:color="auto" w:sz="8" w:space="0"/>
              <w:left w:val="single" w:color="auto" w:sz="8" w:space="0"/>
              <w:bottom w:val="single" w:color="auto" w:sz="8" w:space="0"/>
              <w:right w:val="single" w:color="auto" w:sz="8" w:space="0"/>
            </w:tcBorders>
            <w:noWrap w:val="0"/>
            <w:vAlign w:val="top"/>
          </w:tcPr>
          <w:p w14:paraId="727CFA33">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职务及职称</w:t>
            </w:r>
          </w:p>
        </w:tc>
        <w:tc>
          <w:tcPr>
            <w:tcW w:w="1733" w:type="dxa"/>
            <w:tcBorders>
              <w:top w:val="single" w:color="auto" w:sz="8" w:space="0"/>
              <w:left w:val="single" w:color="auto" w:sz="8" w:space="0"/>
              <w:bottom w:val="single" w:color="auto" w:sz="8" w:space="0"/>
              <w:right w:val="single" w:color="auto" w:sz="8" w:space="0"/>
            </w:tcBorders>
            <w:noWrap w:val="0"/>
            <w:vAlign w:val="top"/>
          </w:tcPr>
          <w:p w14:paraId="4588B47D">
            <w:pPr>
              <w:keepNext w:val="0"/>
              <w:keepLines w:val="0"/>
              <w:widowControl w:val="0"/>
              <w:suppressLineNumbers w:val="0"/>
              <w:autoSpaceDE w:val="0"/>
              <w:autoSpaceDN w:val="0"/>
              <w:adjustRightInd w:val="0"/>
              <w:snapToGrid w:val="0"/>
              <w:spacing w:before="0" w:beforeAutospacing="0" w:after="0" w:afterAutospacing="0" w:line="520" w:lineRule="exact"/>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年  龄</w:t>
            </w:r>
          </w:p>
        </w:tc>
        <w:tc>
          <w:tcPr>
            <w:tcW w:w="2140" w:type="dxa"/>
            <w:tcBorders>
              <w:top w:val="single" w:color="auto" w:sz="8" w:space="0"/>
              <w:left w:val="single" w:color="auto" w:sz="8" w:space="0"/>
              <w:bottom w:val="single" w:color="auto" w:sz="8" w:space="0"/>
              <w:right w:val="single" w:color="auto" w:sz="8" w:space="0"/>
            </w:tcBorders>
            <w:noWrap w:val="0"/>
            <w:vAlign w:val="top"/>
          </w:tcPr>
          <w:p w14:paraId="2CB75074">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专   业</w:t>
            </w:r>
          </w:p>
        </w:tc>
      </w:tr>
      <w:tr w14:paraId="3D98D6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8" w:space="0"/>
              <w:bottom w:val="single" w:color="auto" w:sz="8" w:space="0"/>
              <w:right w:val="single" w:color="auto" w:sz="8" w:space="0"/>
            </w:tcBorders>
            <w:noWrap w:val="0"/>
            <w:vAlign w:val="center"/>
          </w:tcPr>
          <w:p w14:paraId="098A4DD5">
            <w:pPr>
              <w:rPr>
                <w:rFonts w:hint="default" w:ascii="Times New Roman" w:hAnsi="Times New Roman" w:cs="Times New Roman"/>
                <w:sz w:val="20"/>
                <w:szCs w:val="20"/>
              </w:rPr>
            </w:pPr>
          </w:p>
        </w:tc>
        <w:tc>
          <w:tcPr>
            <w:tcW w:w="1590" w:type="dxa"/>
            <w:tcBorders>
              <w:top w:val="single" w:color="auto" w:sz="8" w:space="0"/>
              <w:left w:val="single" w:color="auto" w:sz="8" w:space="0"/>
              <w:bottom w:val="single" w:color="auto" w:sz="8" w:space="0"/>
              <w:right w:val="single" w:color="auto" w:sz="8" w:space="0"/>
            </w:tcBorders>
            <w:noWrap w:val="0"/>
            <w:vAlign w:val="top"/>
          </w:tcPr>
          <w:p w14:paraId="6A6BDD6C">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c>
          <w:tcPr>
            <w:tcW w:w="1837" w:type="dxa"/>
            <w:gridSpan w:val="2"/>
            <w:tcBorders>
              <w:top w:val="single" w:color="auto" w:sz="8" w:space="0"/>
              <w:left w:val="single" w:color="auto" w:sz="8" w:space="0"/>
              <w:bottom w:val="single" w:color="auto" w:sz="8" w:space="0"/>
              <w:right w:val="single" w:color="auto" w:sz="8" w:space="0"/>
            </w:tcBorders>
            <w:noWrap w:val="0"/>
            <w:vAlign w:val="top"/>
          </w:tcPr>
          <w:p w14:paraId="7177560B">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c>
          <w:tcPr>
            <w:tcW w:w="1733" w:type="dxa"/>
            <w:tcBorders>
              <w:top w:val="single" w:color="auto" w:sz="8" w:space="0"/>
              <w:left w:val="single" w:color="auto" w:sz="8" w:space="0"/>
              <w:bottom w:val="single" w:color="auto" w:sz="8" w:space="0"/>
              <w:right w:val="single" w:color="auto" w:sz="8" w:space="0"/>
            </w:tcBorders>
            <w:noWrap w:val="0"/>
            <w:vAlign w:val="top"/>
          </w:tcPr>
          <w:p w14:paraId="5D6B34BF">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c>
          <w:tcPr>
            <w:tcW w:w="2140" w:type="dxa"/>
            <w:tcBorders>
              <w:top w:val="single" w:color="auto" w:sz="8" w:space="0"/>
              <w:left w:val="single" w:color="auto" w:sz="8" w:space="0"/>
              <w:bottom w:val="single" w:color="auto" w:sz="8" w:space="0"/>
              <w:right w:val="single" w:color="auto" w:sz="8" w:space="0"/>
            </w:tcBorders>
            <w:noWrap w:val="0"/>
            <w:vAlign w:val="top"/>
          </w:tcPr>
          <w:p w14:paraId="76101FB6">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r>
      <w:tr w14:paraId="239D9D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76D7CF75">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lang w:val="en-US"/>
              </w:rPr>
            </w:pPr>
          </w:p>
        </w:tc>
        <w:tc>
          <w:tcPr>
            <w:tcW w:w="1590" w:type="dxa"/>
            <w:tcBorders>
              <w:top w:val="single" w:color="auto" w:sz="8" w:space="0"/>
              <w:left w:val="single" w:color="auto" w:sz="8" w:space="0"/>
              <w:bottom w:val="single" w:color="auto" w:sz="8" w:space="0"/>
              <w:right w:val="single" w:color="auto" w:sz="8" w:space="0"/>
            </w:tcBorders>
            <w:noWrap w:val="0"/>
            <w:vAlign w:val="top"/>
          </w:tcPr>
          <w:p w14:paraId="5933CFBA">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c>
          <w:tcPr>
            <w:tcW w:w="1837" w:type="dxa"/>
            <w:gridSpan w:val="2"/>
            <w:tcBorders>
              <w:top w:val="single" w:color="auto" w:sz="8" w:space="0"/>
              <w:left w:val="single" w:color="auto" w:sz="8" w:space="0"/>
              <w:bottom w:val="single" w:color="auto" w:sz="8" w:space="0"/>
              <w:right w:val="single" w:color="auto" w:sz="8" w:space="0"/>
            </w:tcBorders>
            <w:noWrap w:val="0"/>
            <w:vAlign w:val="top"/>
          </w:tcPr>
          <w:p w14:paraId="32C9CF6D">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c>
          <w:tcPr>
            <w:tcW w:w="1733" w:type="dxa"/>
            <w:tcBorders>
              <w:top w:val="single" w:color="auto" w:sz="8" w:space="0"/>
              <w:left w:val="single" w:color="auto" w:sz="8" w:space="0"/>
              <w:bottom w:val="single" w:color="auto" w:sz="8" w:space="0"/>
              <w:right w:val="single" w:color="auto" w:sz="8" w:space="0"/>
            </w:tcBorders>
            <w:noWrap w:val="0"/>
            <w:vAlign w:val="top"/>
          </w:tcPr>
          <w:p w14:paraId="1733247A">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c>
          <w:tcPr>
            <w:tcW w:w="2140" w:type="dxa"/>
            <w:tcBorders>
              <w:top w:val="single" w:color="auto" w:sz="8" w:space="0"/>
              <w:left w:val="single" w:color="auto" w:sz="8" w:space="0"/>
              <w:bottom w:val="single" w:color="auto" w:sz="8" w:space="0"/>
              <w:right w:val="single" w:color="auto" w:sz="8" w:space="0"/>
            </w:tcBorders>
            <w:noWrap w:val="0"/>
            <w:vAlign w:val="top"/>
          </w:tcPr>
          <w:p w14:paraId="67377015">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r>
      <w:tr w14:paraId="22CB8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8965" w:type="dxa"/>
            <w:gridSpan w:val="6"/>
            <w:tcBorders>
              <w:top w:val="single" w:color="auto" w:sz="8" w:space="0"/>
              <w:left w:val="single" w:color="auto" w:sz="8" w:space="0"/>
              <w:bottom w:val="single" w:color="auto" w:sz="8" w:space="0"/>
              <w:right w:val="single" w:color="auto" w:sz="8" w:space="0"/>
            </w:tcBorders>
            <w:noWrap w:val="0"/>
            <w:vAlign w:val="top"/>
          </w:tcPr>
          <w:p w14:paraId="373F5D5B">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单位概况：</w:t>
            </w:r>
          </w:p>
          <w:p w14:paraId="072C570A">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p w14:paraId="2305CEF5">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p w14:paraId="4F69B95E">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p w14:paraId="4E94B2E5">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    </w:t>
            </w:r>
          </w:p>
        </w:tc>
      </w:tr>
    </w:tbl>
    <w:p w14:paraId="3AF2C02E">
      <w:pPr>
        <w:pStyle w:val="8"/>
        <w:spacing w:line="360" w:lineRule="auto"/>
        <w:rPr>
          <w:rFonts w:hint="eastAsia" w:ascii="宋体" w:hAnsi="宋体" w:eastAsia="宋体" w:cs="宋体"/>
          <w:b w:val="0"/>
          <w:bCs/>
          <w:i/>
          <w:iCs w:val="0"/>
          <w:szCs w:val="21"/>
          <w:lang w:val="en-US"/>
        </w:rPr>
      </w:pPr>
      <w:bookmarkStart w:id="13" w:name="_Toc6215"/>
      <w:r>
        <w:rPr>
          <w:rFonts w:hint="eastAsia" w:ascii="宋体" w:hAnsi="宋体" w:eastAsia="宋体" w:cs="宋体"/>
          <w:b w:val="0"/>
          <w:bCs/>
          <w:sz w:val="24"/>
          <w:szCs w:val="24"/>
          <w:lang w:eastAsia="zh-CN"/>
        </w:rPr>
        <w:t>后附供应商营业执照副本、税务登记证、组织机构代码证（或多证合一）复印件</w:t>
      </w:r>
      <w:r>
        <w:rPr>
          <w:rFonts w:hint="eastAsia" w:ascii="宋体" w:hAnsi="宋体" w:eastAsia="宋体" w:cs="宋体"/>
          <w:b w:val="0"/>
          <w:bCs/>
          <w:i/>
          <w:iCs w:val="0"/>
          <w:szCs w:val="21"/>
          <w:lang w:val="en-US"/>
        </w:rPr>
        <w:br w:type="page"/>
      </w:r>
    </w:p>
    <w:p w14:paraId="433C7EB5">
      <w:pPr>
        <w:pStyle w:val="8"/>
        <w:spacing w:line="360" w:lineRule="auto"/>
        <w:jc w:val="center"/>
        <w:rPr>
          <w:rFonts w:hint="eastAsia" w:ascii="宋体" w:hAnsi="宋体" w:eastAsia="宋体" w:cs="宋体"/>
          <w:b w:val="0"/>
          <w:bCs/>
          <w:i/>
          <w:iCs w:val="0"/>
          <w:sz w:val="28"/>
          <w:szCs w:val="28"/>
          <w:lang w:val="en-US"/>
        </w:rPr>
      </w:pPr>
      <w:bookmarkStart w:id="14" w:name="_Toc455587324"/>
      <w:bookmarkStart w:id="15" w:name="_Toc455587137"/>
      <w:bookmarkStart w:id="16" w:name="_Toc466024608"/>
      <w:r>
        <w:rPr>
          <w:rFonts w:hint="eastAsia" w:asciiTheme="minorEastAsia" w:hAnsiTheme="minorEastAsia" w:eastAsiaTheme="minorEastAsia"/>
          <w:b/>
          <w:color w:val="auto"/>
          <w:sz w:val="28"/>
          <w:szCs w:val="28"/>
          <w:highlight w:val="none"/>
          <w:lang w:val="en-US" w:eastAsia="zh-CN"/>
        </w:rPr>
        <w:t>3-2 供应商</w:t>
      </w:r>
      <w:r>
        <w:rPr>
          <w:rFonts w:hint="eastAsia" w:asciiTheme="minorEastAsia" w:hAnsiTheme="minorEastAsia" w:eastAsiaTheme="minorEastAsia" w:cstheme="minorEastAsia"/>
          <w:b/>
          <w:bCs/>
          <w:color w:val="auto"/>
          <w:kern w:val="0"/>
          <w:sz w:val="28"/>
          <w:szCs w:val="28"/>
          <w:highlight w:val="none"/>
          <w:lang w:val="en-US" w:eastAsia="zh-CN" w:bidi="ar"/>
        </w:rPr>
        <w:t>无</w:t>
      </w:r>
      <w:bookmarkEnd w:id="14"/>
      <w:bookmarkEnd w:id="15"/>
      <w:bookmarkEnd w:id="16"/>
      <w:r>
        <w:rPr>
          <w:rFonts w:hint="eastAsia" w:asciiTheme="minorEastAsia" w:hAnsiTheme="minorEastAsia" w:eastAsiaTheme="minorEastAsia" w:cstheme="minorEastAsia"/>
          <w:b/>
          <w:bCs/>
          <w:color w:val="auto"/>
          <w:kern w:val="0"/>
          <w:sz w:val="28"/>
          <w:szCs w:val="28"/>
          <w:highlight w:val="none"/>
          <w:lang w:val="en-US" w:eastAsia="zh-CN" w:bidi="ar"/>
        </w:rPr>
        <w:t>不良信用记录声明函</w:t>
      </w:r>
    </w:p>
    <w:p w14:paraId="7A0383EC">
      <w:pPr>
        <w:pStyle w:val="8"/>
        <w:spacing w:line="360" w:lineRule="auto"/>
        <w:rPr>
          <w:rFonts w:hint="eastAsia" w:ascii="宋体" w:hAnsi="宋体" w:eastAsia="宋体" w:cs="宋体"/>
          <w:color w:val="auto"/>
          <w:sz w:val="28"/>
          <w:szCs w:val="28"/>
          <w:highlight w:val="none"/>
        </w:rPr>
      </w:pPr>
    </w:p>
    <w:p w14:paraId="4563E853">
      <w:pPr>
        <w:pStyle w:val="8"/>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采购人</w:t>
      </w:r>
      <w:r>
        <w:rPr>
          <w:rFonts w:hint="eastAsia" w:ascii="宋体" w:hAnsi="宋体" w:eastAsia="宋体" w:cs="宋体"/>
          <w:color w:val="auto"/>
          <w:sz w:val="28"/>
          <w:szCs w:val="28"/>
        </w:rPr>
        <w:t>）</w:t>
      </w:r>
    </w:p>
    <w:p w14:paraId="3D6B0EC7">
      <w:pPr>
        <w:snapToGrid w:val="0"/>
        <w:spacing w:line="360" w:lineRule="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 xml:space="preserve"> </w:t>
      </w:r>
    </w:p>
    <w:p w14:paraId="310A77DA">
      <w:pPr>
        <w:spacing w:line="360" w:lineRule="auto"/>
        <w:ind w:firstLine="435"/>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我单位郑重声明，我单位无以下不良信用记录情形：</w:t>
      </w:r>
    </w:p>
    <w:p w14:paraId="356E84B2">
      <w:pPr>
        <w:spacing w:before="96" w:beforeLines="40" w:after="96" w:afterLines="40" w:line="400" w:lineRule="exact"/>
        <w:ind w:firstLine="560" w:firstLineChars="20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（1）被人民法院列入失信被执行人名单（以“中国执行信息公开网”（zxgk.court.gov.cn）查询为准）；</w:t>
      </w:r>
    </w:p>
    <w:p w14:paraId="3E1D6259">
      <w:pPr>
        <w:spacing w:before="96" w:beforeLines="40" w:after="96" w:afterLines="40" w:line="400" w:lineRule="exact"/>
        <w:ind w:firstLine="560" w:firstLineChars="20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（2）被税务部门列入重大税收违法失信主体（以“信用中国”网站（www.creditchina.gov.cn）查询为准）；</w:t>
      </w:r>
    </w:p>
    <w:p w14:paraId="40658699">
      <w:pPr>
        <w:spacing w:line="360" w:lineRule="auto"/>
        <w:ind w:firstLine="560" w:firstLineChars="200"/>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auto"/>
          <w:kern w:val="0"/>
          <w:sz w:val="28"/>
          <w:szCs w:val="28"/>
          <w:highlight w:val="none"/>
          <w:lang w:val="en-US" w:eastAsia="zh-CN" w:bidi="ar"/>
        </w:rPr>
        <w:t>（3）被依法设立的各级公共资源交易综合管理部门限制投标的，在限制期内不得参与本项目投标</w:t>
      </w:r>
    </w:p>
    <w:p w14:paraId="478D7383">
      <w:pPr>
        <w:spacing w:before="96" w:beforeLines="40" w:after="96" w:afterLines="40" w:line="400" w:lineRule="exact"/>
        <w:ind w:firstLine="560" w:firstLineChars="20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本单位对上述声明的真实性负责。如有虚假，将依法承担提供虚假材料的相应责任。</w:t>
      </w:r>
    </w:p>
    <w:p w14:paraId="1E995E1B">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eastAsia="zh-CN"/>
        </w:rPr>
        <w:t>我</w:t>
      </w:r>
      <w:r>
        <w:rPr>
          <w:rFonts w:hint="eastAsia" w:ascii="宋体" w:hAnsi="宋体" w:eastAsia="宋体" w:cs="宋体"/>
          <w:b w:val="0"/>
          <w:bCs w:val="0"/>
          <w:color w:val="auto"/>
          <w:sz w:val="28"/>
          <w:szCs w:val="28"/>
          <w:highlight w:val="none"/>
          <w:lang w:val="en-US" w:eastAsia="zh-CN"/>
        </w:rPr>
        <w:t>单位知悉，上述要求为对</w:t>
      </w:r>
      <w:r>
        <w:rPr>
          <w:rFonts w:hint="eastAsia" w:ascii="宋体" w:hAnsi="宋体" w:eastAsia="宋体" w:cs="宋体"/>
          <w:b w:val="0"/>
          <w:bCs w:val="0"/>
          <w:color w:val="auto"/>
          <w:sz w:val="28"/>
          <w:szCs w:val="28"/>
          <w:highlight w:val="none"/>
        </w:rPr>
        <w:t>联合体</w:t>
      </w:r>
      <w:r>
        <w:rPr>
          <w:rFonts w:hint="eastAsia" w:ascii="宋体" w:hAnsi="宋体" w:eastAsia="宋体" w:cs="宋体"/>
          <w:b w:val="0"/>
          <w:bCs w:val="0"/>
          <w:color w:val="auto"/>
          <w:sz w:val="28"/>
          <w:szCs w:val="28"/>
          <w:highlight w:val="none"/>
          <w:lang w:val="en-US" w:eastAsia="zh-CN"/>
        </w:rPr>
        <w:t>谈判</w:t>
      </w:r>
      <w:r>
        <w:rPr>
          <w:rFonts w:hint="eastAsia" w:ascii="宋体" w:hAnsi="宋体" w:eastAsia="宋体" w:cs="宋体"/>
          <w:b w:val="0"/>
          <w:bCs w:val="0"/>
          <w:color w:val="auto"/>
          <w:sz w:val="28"/>
          <w:szCs w:val="28"/>
          <w:highlight w:val="none"/>
        </w:rPr>
        <w:t>的联合体各方均</w:t>
      </w:r>
      <w:r>
        <w:rPr>
          <w:rFonts w:hint="eastAsia" w:ascii="宋体" w:hAnsi="宋体" w:eastAsia="宋体" w:cs="宋体"/>
          <w:b w:val="0"/>
          <w:bCs w:val="0"/>
          <w:color w:val="auto"/>
          <w:sz w:val="28"/>
          <w:szCs w:val="28"/>
          <w:highlight w:val="none"/>
          <w:lang w:val="en-US" w:eastAsia="zh-CN"/>
        </w:rPr>
        <w:t>有约束</w:t>
      </w:r>
      <w:r>
        <w:rPr>
          <w:rFonts w:hint="eastAsia" w:ascii="宋体" w:hAnsi="宋体" w:eastAsia="宋体" w:cs="宋体"/>
          <w:b w:val="0"/>
          <w:bCs w:val="0"/>
          <w:color w:val="auto"/>
          <w:sz w:val="28"/>
          <w:szCs w:val="28"/>
          <w:highlight w:val="none"/>
        </w:rPr>
        <w:t>。</w:t>
      </w:r>
    </w:p>
    <w:p w14:paraId="6231D605">
      <w:pPr>
        <w:spacing w:line="360" w:lineRule="auto"/>
        <w:ind w:firstLine="43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本单位对上述声明的真实性负责。如有虚假，将依法承担相应责任。</w:t>
      </w:r>
    </w:p>
    <w:p w14:paraId="3BEE001A">
      <w:pPr>
        <w:spacing w:line="360" w:lineRule="auto"/>
        <w:ind w:firstLine="435"/>
        <w:rPr>
          <w:rFonts w:hint="eastAsia" w:asciiTheme="minorEastAsia" w:hAnsiTheme="minorEastAsia" w:eastAsiaTheme="minorEastAsia" w:cstheme="minorEastAsia"/>
          <w:color w:val="auto"/>
          <w:kern w:val="0"/>
          <w:sz w:val="24"/>
          <w:szCs w:val="24"/>
          <w:highlight w:val="none"/>
          <w:lang w:val="en-US" w:eastAsia="zh-CN" w:bidi="ar"/>
        </w:rPr>
      </w:pPr>
    </w:p>
    <w:p w14:paraId="4615B11E">
      <w:pPr>
        <w:spacing w:line="360" w:lineRule="auto"/>
        <w:ind w:firstLine="435"/>
        <w:rPr>
          <w:rFonts w:hint="eastAsia" w:asciiTheme="minorEastAsia" w:hAnsiTheme="minorEastAsia" w:eastAsiaTheme="minorEastAsia" w:cstheme="minorEastAsia"/>
          <w:color w:val="auto"/>
          <w:kern w:val="0"/>
          <w:sz w:val="24"/>
          <w:szCs w:val="24"/>
          <w:highlight w:val="none"/>
          <w:lang w:val="en-US" w:eastAsia="zh-CN" w:bidi="ar"/>
        </w:rPr>
      </w:pPr>
    </w:p>
    <w:p w14:paraId="1E936F0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0581BDA">
      <w:pPr>
        <w:tabs>
          <w:tab w:val="left" w:pos="630"/>
        </w:tabs>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182EAF7">
      <w:pPr>
        <w:rPr>
          <w:rFonts w:hint="eastAsia" w:ascii="宋体" w:hAnsi="宋体" w:eastAsia="宋体" w:cs="宋体"/>
          <w:b w:val="0"/>
          <w:bCs/>
          <w:i/>
          <w:iCs w:val="0"/>
          <w:szCs w:val="21"/>
          <w:lang w:val="en-US"/>
        </w:rPr>
      </w:pPr>
    </w:p>
    <w:p w14:paraId="67A70324">
      <w:pPr>
        <w:rPr>
          <w:rFonts w:hint="eastAsia" w:ascii="宋体" w:hAnsi="宋体" w:eastAsia="宋体" w:cs="宋体"/>
          <w:b w:val="0"/>
          <w:bCs/>
          <w:lang w:val="en-US"/>
        </w:rPr>
      </w:pPr>
      <w:r>
        <w:rPr>
          <w:rFonts w:hint="eastAsia" w:ascii="宋体" w:hAnsi="宋体" w:eastAsia="宋体" w:cs="宋体"/>
          <w:b/>
          <w:bCs w:val="0"/>
          <w:sz w:val="24"/>
          <w:szCs w:val="28"/>
          <w:lang w:val="en-US" w:eastAsia="zh-CN"/>
        </w:rPr>
        <w:t>注：附（1）（2）要求网站截图</w:t>
      </w:r>
      <w:r>
        <w:rPr>
          <w:rFonts w:hint="eastAsia" w:ascii="宋体" w:hAnsi="宋体" w:eastAsia="宋体" w:cs="宋体"/>
          <w:b w:val="0"/>
          <w:bCs/>
          <w:lang w:val="en-US"/>
        </w:rPr>
        <w:br w:type="page"/>
      </w:r>
    </w:p>
    <w:p w14:paraId="565DA64E">
      <w:pPr>
        <w:pStyle w:val="8"/>
        <w:spacing w:line="360" w:lineRule="auto"/>
        <w:jc w:val="center"/>
        <w:rPr>
          <w:rFonts w:hint="eastAsia" w:asciiTheme="minorEastAsia" w:hAnsiTheme="minorEastAsia" w:eastAsiaTheme="minorEastAsia" w:cstheme="minorEastAsia"/>
          <w:b/>
          <w:bCs/>
          <w:color w:val="auto"/>
          <w:kern w:val="0"/>
          <w:sz w:val="28"/>
          <w:szCs w:val="28"/>
          <w:highlight w:val="none"/>
          <w:lang w:val="en-US" w:eastAsia="zh-CN" w:bidi="ar"/>
        </w:rPr>
      </w:pPr>
      <w:r>
        <w:rPr>
          <w:rFonts w:hint="eastAsia" w:asciiTheme="minorEastAsia" w:hAnsiTheme="minorEastAsia" w:eastAsiaTheme="minorEastAsia" w:cstheme="minorEastAsia"/>
          <w:b/>
          <w:bCs/>
          <w:color w:val="auto"/>
          <w:kern w:val="0"/>
          <w:sz w:val="28"/>
          <w:szCs w:val="28"/>
          <w:highlight w:val="none"/>
          <w:lang w:val="en-US" w:eastAsia="zh-CN" w:bidi="ar"/>
        </w:rPr>
        <w:t>3－3供应商资格及其他证明文件</w:t>
      </w:r>
      <w:bookmarkEnd w:id="13"/>
    </w:p>
    <w:p w14:paraId="2D80B781">
      <w:pPr>
        <w:rPr>
          <w:rFonts w:hint="eastAsia"/>
          <w:lang w:val="en-US" w:eastAsia="zh-CN"/>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（如：供应商须具有履行合同所必需的专业技术能力，具备开展健康宣传、志愿者培训、社区活动、问卷调查等服务的经验和能力等，格式自拟）</w:t>
      </w:r>
    </w:p>
    <w:p w14:paraId="2B0B2F4F">
      <w:pPr>
        <w:rPr>
          <w:rFonts w:hint="eastAsia" w:asciiTheme="minorEastAsia" w:hAnsiTheme="minorEastAsia"/>
          <w:b/>
          <w:sz w:val="28"/>
          <w:szCs w:val="28"/>
          <w:lang w:val="en-US" w:eastAsia="zh-CN"/>
        </w:rPr>
      </w:pPr>
      <w:bookmarkStart w:id="17" w:name="_Hlk39872601"/>
      <w:r>
        <w:rPr>
          <w:rFonts w:hint="eastAsia" w:asciiTheme="minorEastAsia" w:hAnsiTheme="minorEastAsia"/>
          <w:b/>
          <w:sz w:val="28"/>
          <w:szCs w:val="28"/>
          <w:lang w:val="en-US" w:eastAsia="zh-CN"/>
        </w:rPr>
        <w:br w:type="page"/>
      </w:r>
    </w:p>
    <w:p w14:paraId="7BEF4EC8">
      <w:pPr>
        <w:pStyle w:val="11"/>
        <w:jc w:val="center"/>
        <w:rPr>
          <w:rFonts w:hint="eastAsia"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四、</w:t>
      </w:r>
      <w:r>
        <w:rPr>
          <w:rFonts w:hint="eastAsia" w:asciiTheme="minorEastAsia" w:hAnsiTheme="minorEastAsia" w:eastAsiaTheme="minorEastAsia"/>
          <w:b/>
          <w:sz w:val="28"/>
          <w:szCs w:val="28"/>
          <w:lang w:val="en-US" w:eastAsia="zh-CN"/>
        </w:rPr>
        <w:t>投标承诺函</w:t>
      </w:r>
    </w:p>
    <w:bookmarkEnd w:id="17"/>
    <w:p w14:paraId="6816B251">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14:paraId="0E8195B6">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14:paraId="2D885A95">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1.我方承诺：资格条件完全符合《中华人民共和国政府采购法》第二十二条的规定，且不存在涉及违反采购文件“信用要求”中规定的任何一种情形。</w:t>
      </w:r>
    </w:p>
    <w:p w14:paraId="65E4CEB2">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w:t>
      </w:r>
      <w:r>
        <w:rPr>
          <w:rFonts w:hint="eastAsia" w:asciiTheme="minorEastAsia" w:hAnsiTheme="minorEastAsia"/>
          <w:sz w:val="24"/>
          <w:lang w:val="en-US" w:eastAsia="zh-CN"/>
        </w:rPr>
        <w:t>响应</w:t>
      </w:r>
      <w:r>
        <w:rPr>
          <w:rFonts w:hint="eastAsia" w:asciiTheme="minorEastAsia" w:hAnsiTheme="minorEastAsia" w:eastAsiaTheme="minorEastAsia"/>
          <w:sz w:val="24"/>
        </w:rPr>
        <w:t>中提供的投标授权委托代理人，以及</w:t>
      </w:r>
      <w:r>
        <w:rPr>
          <w:rFonts w:hint="eastAsia" w:asciiTheme="minorEastAsia" w:hAnsiTheme="minorEastAsia"/>
          <w:sz w:val="24"/>
          <w:lang w:val="en-US" w:eastAsia="zh-CN"/>
        </w:rPr>
        <w:t>响应</w:t>
      </w:r>
      <w:r>
        <w:rPr>
          <w:rFonts w:hint="eastAsia" w:asciiTheme="minorEastAsia" w:hAnsiTheme="minorEastAsia" w:eastAsiaTheme="minorEastAsia"/>
          <w:sz w:val="24"/>
        </w:rPr>
        <w:t>文件中确定的项目管理人员，均与我单位具有劳动合同关系、且已依法缴纳社会保险。</w:t>
      </w:r>
    </w:p>
    <w:p w14:paraId="300846D7">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我方响应采购文件的全部要求，并完全符合采购文件规定的质量、规格和性能要求。</w:t>
      </w:r>
    </w:p>
    <w:p w14:paraId="0CFF7F9B">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我方已详细阅读采购文件的所有内容，包括</w:t>
      </w:r>
      <w:r>
        <w:rPr>
          <w:rFonts w:hint="eastAsia" w:asciiTheme="minorEastAsia" w:hAnsiTheme="minorEastAsia"/>
          <w:sz w:val="24"/>
          <w:lang w:val="en-US" w:eastAsia="zh-CN"/>
        </w:rPr>
        <w:t>采购</w:t>
      </w:r>
      <w:r>
        <w:rPr>
          <w:rFonts w:hint="eastAsia" w:asciiTheme="minorEastAsia" w:hAnsiTheme="minorEastAsia" w:eastAsiaTheme="minorEastAsia"/>
          <w:sz w:val="24"/>
        </w:rPr>
        <w:t>文件发布期间的更正事项（如有）及有关附件，我方正式认可本次采购文件，并对采购文件各项条款均无异议。</w:t>
      </w:r>
    </w:p>
    <w:p w14:paraId="2F2F7CF4">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如果在采购文件规定的</w:t>
      </w:r>
      <w:r>
        <w:rPr>
          <w:rFonts w:hint="eastAsia" w:asciiTheme="minorEastAsia" w:hAnsiTheme="minorEastAsia"/>
          <w:sz w:val="24"/>
          <w:lang w:val="en-US" w:eastAsia="zh-CN"/>
        </w:rPr>
        <w:t>响应文件</w:t>
      </w:r>
      <w:r>
        <w:rPr>
          <w:rFonts w:hint="eastAsia" w:asciiTheme="minorEastAsia" w:hAnsiTheme="minorEastAsia" w:eastAsiaTheme="minorEastAsia"/>
          <w:sz w:val="24"/>
        </w:rPr>
        <w:t>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14:paraId="20CB718F">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w:t>
      </w:r>
      <w:r>
        <w:rPr>
          <w:rFonts w:hint="eastAsia" w:cs="宋体" w:asciiTheme="minorEastAsia" w:hAnsiTheme="minorEastAsia"/>
          <w:kern w:val="0"/>
          <w:sz w:val="24"/>
          <w:szCs w:val="24"/>
          <w:lang w:val="en-US" w:eastAsia="zh-CN"/>
        </w:rPr>
        <w:t>服务期</w:t>
      </w:r>
      <w:r>
        <w:rPr>
          <w:rFonts w:hint="eastAsia" w:cs="宋体" w:asciiTheme="minorEastAsia" w:hAnsiTheme="minorEastAsia" w:eastAsiaTheme="minorEastAsia"/>
          <w:kern w:val="0"/>
          <w:sz w:val="24"/>
          <w:szCs w:val="24"/>
        </w:rPr>
        <w:t>。</w:t>
      </w:r>
    </w:p>
    <w:p w14:paraId="3E59A9DB">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p>
    <w:p w14:paraId="0DFA5C83">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如我方中标，我方承诺将按采购文件的约定，足额交纳履约保证金。</w:t>
      </w:r>
    </w:p>
    <w:p w14:paraId="77733F11">
      <w:pPr>
        <w:snapToGrid w:val="0"/>
        <w:spacing w:line="360" w:lineRule="auto"/>
        <w:ind w:firstLine="480" w:firstLineChars="200"/>
        <w:rPr>
          <w:rFonts w:hint="default" w:ascii="宋体" w:hAnsi="宋体" w:cs="宋体" w:eastAsiaTheme="minorEastAsia"/>
          <w:sz w:val="24"/>
          <w:szCs w:val="24"/>
          <w:lang w:val="en-US" w:eastAsia="zh-CN"/>
        </w:rPr>
      </w:pPr>
      <w:r>
        <w:rPr>
          <w:rFonts w:hint="eastAsia" w:asciiTheme="minorEastAsia" w:hAnsiTheme="minorEastAsia" w:eastAsiaTheme="minorEastAsia"/>
          <w:sz w:val="24"/>
        </w:rPr>
        <w:t>9.我方承诺：</w:t>
      </w:r>
      <w:r>
        <w:rPr>
          <w:rFonts w:hint="eastAsia" w:ascii="宋体" w:hAnsi="宋体" w:cs="宋体"/>
          <w:sz w:val="24"/>
          <w:szCs w:val="24"/>
        </w:rPr>
        <w:t>在收到中标（成交）通知书后，在采购文件约定的期限内与贵方签订合同，在签订合同时不向贵方提出附加条件，并在合同约定的期限内，完成合同规定的全部义务。</w:t>
      </w:r>
    </w:p>
    <w:p w14:paraId="0CAC3878">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我方对以上信用承诺内容的真实性、合法性、有效性负责。如作出虚假信用承诺，视同为“提供虚假材料谋取中行为。</w:t>
      </w:r>
    </w:p>
    <w:p w14:paraId="008BB30D">
      <w:pPr>
        <w:adjustRightInd w:val="0"/>
        <w:snapToGrid w:val="0"/>
        <w:spacing w:line="300" w:lineRule="auto"/>
        <w:ind w:firstLine="360" w:firstLineChars="150"/>
        <w:rPr>
          <w:rFonts w:cs="宋体" w:asciiTheme="minorEastAsia" w:hAnsiTheme="minorEastAsia" w:eastAsiaTheme="minorEastAsia"/>
          <w:kern w:val="0"/>
          <w:sz w:val="24"/>
          <w:szCs w:val="24"/>
        </w:rPr>
      </w:pPr>
    </w:p>
    <w:p w14:paraId="6A98FC77">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14:paraId="1783586D">
      <w:pPr>
        <w:adjustRightInd w:val="0"/>
        <w:snapToGrid w:val="0"/>
        <w:spacing w:line="300" w:lineRule="auto"/>
        <w:ind w:firstLine="600" w:firstLineChars="250"/>
        <w:jc w:val="righ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法定代表人或企业负责人：                 （签字或个人印鉴章）  </w:t>
      </w:r>
    </w:p>
    <w:p w14:paraId="30122AD4">
      <w:pPr>
        <w:adjustRightInd w:val="0"/>
        <w:snapToGrid w:val="0"/>
        <w:spacing w:line="300" w:lineRule="auto"/>
        <w:ind w:firstLine="600" w:firstLineChars="250"/>
        <w:jc w:val="righ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年 </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eastAsiaTheme="minorEastAsia"/>
          <w:kern w:val="0"/>
          <w:sz w:val="24"/>
          <w:szCs w:val="24"/>
        </w:rPr>
        <w:t>月  日</w:t>
      </w:r>
    </w:p>
    <w:p w14:paraId="6E96BD89">
      <w:pPr>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br w:type="page"/>
      </w:r>
    </w:p>
    <w:p w14:paraId="6D632E13">
      <w:pPr>
        <w:jc w:val="center"/>
        <w:rPr>
          <w:rFonts w:hint="eastAsia" w:asciiTheme="minorEastAsia" w:hAnsiTheme="minorEastAsia" w:cstheme="minorEastAsia"/>
          <w:b/>
          <w:bCs/>
          <w:kern w:val="0"/>
          <w:sz w:val="28"/>
          <w:szCs w:val="24"/>
          <w:lang w:val="en-US" w:eastAsia="zh-CN"/>
        </w:rPr>
      </w:pPr>
      <w:r>
        <w:rPr>
          <w:rFonts w:hint="eastAsia" w:asciiTheme="minorEastAsia" w:hAnsiTheme="minorEastAsia" w:cstheme="minorEastAsia"/>
          <w:b/>
          <w:bCs/>
          <w:kern w:val="0"/>
          <w:sz w:val="28"/>
          <w:szCs w:val="24"/>
          <w:lang w:val="en-US" w:eastAsia="zh-CN"/>
        </w:rPr>
        <w:t>4-2服务承诺函</w:t>
      </w:r>
    </w:p>
    <w:p w14:paraId="113E12CF">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cs="宋体" w:asciiTheme="minorEastAsia" w:hAnsiTheme="minorEastAsia" w:eastAsiaTheme="minorEastAsia"/>
          <w:kern w:val="0"/>
          <w:sz w:val="24"/>
          <w:szCs w:val="24"/>
          <w:u w:val="single"/>
        </w:rPr>
        <w:t>（填写本项目采购单位名称）：</w:t>
      </w:r>
    </w:p>
    <w:p w14:paraId="03664AA7">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我单位承诺：</w:t>
      </w:r>
    </w:p>
    <w:p w14:paraId="38DA94C4">
      <w:pPr>
        <w:keepNext w:val="0"/>
        <w:keepLines w:val="0"/>
        <w:pageBreakBefore w:val="0"/>
        <w:wordWrap/>
        <w:overflowPunct/>
        <w:topLinePunct w:val="0"/>
        <w:bidi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为感染孕产妇及家庭免费提供3次一对一心理疏导、同伴支持小组、情感陪伴与社区融入等“软性服务”，有效缓解其心理应激，重建生活信心。如感染孕产妇心理支持服务人次不够，也可扩大至未感染孕产妇人群。总服务人次 ≥ 100人次，不设上限。</w:t>
      </w:r>
    </w:p>
    <w:p w14:paraId="0DB485BF">
      <w:pPr>
        <w:keepNext w:val="0"/>
        <w:keepLines w:val="0"/>
        <w:pageBreakBefore w:val="0"/>
        <w:wordWrap/>
        <w:overflowPunct/>
        <w:topLinePunct w:val="0"/>
        <w:bidi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2、承诺开展线下宣传干预活动 ≥ 3场，健康讲座 ≥ 3场，且覆盖人群（如：社区、企业、医院、高校等） ≥ 3类。线下活动时，显著位置有消除艾梅乙活动展板、横幅等凸显活动主题标志，通过宣传折页、手册、海报等形式普及艾滋病、梅毒和乙肝相关知识，提供“艾滋病、梅毒和乙肝”咨询服务，为有需要检测人员提供转介服务。</w:t>
      </w:r>
    </w:p>
    <w:p w14:paraId="3D68FB46">
      <w:pPr>
        <w:keepNext w:val="0"/>
        <w:keepLines w:val="0"/>
        <w:pageBreakBefore w:val="0"/>
        <w:wordWrap/>
        <w:overflowPunct/>
        <w:topLinePunct w:val="0"/>
        <w:bidi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3、承诺线下直接触达目标人群 ≥ 600人次、公众号文章累计阅读量 ≥ 3000次。承诺发放宣传品 ≥ 1000份。</w:t>
      </w:r>
    </w:p>
    <w:p w14:paraId="7E927B70">
      <w:pPr>
        <w:keepNext w:val="0"/>
        <w:keepLines w:val="0"/>
        <w:pageBreakBefore w:val="0"/>
        <w:wordWrap/>
        <w:overflowPunct/>
        <w:topLinePunct w:val="0"/>
        <w:bidi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4、承诺项目志愿者培训 ≥ 2场，培训时长 ≥ 2小时；培训合格志愿者 ≥ 40人次。</w:t>
      </w:r>
    </w:p>
    <w:p w14:paraId="6A9EE36C">
      <w:pPr>
        <w:keepNext w:val="0"/>
        <w:keepLines w:val="0"/>
        <w:pageBreakBefore w:val="0"/>
        <w:wordWrap/>
        <w:overflowPunct/>
        <w:topLinePunct w:val="0"/>
        <w:bidi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5、承诺完成200人份关于艾梅乙母婴阻断知识的问卷调查，知晓率达到90%及以上。</w:t>
      </w:r>
    </w:p>
    <w:p w14:paraId="59B99F78">
      <w:pPr>
        <w:keepNext w:val="0"/>
        <w:keepLines w:val="0"/>
        <w:pageBreakBefore w:val="0"/>
        <w:wordWrap/>
        <w:overflowPunct/>
        <w:topLinePunct w:val="0"/>
        <w:bidi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6、隐私与无歧视：建立感染者隐私保护制度，服务场景独立隔离，工作人员签订保密协议；宣传及服务中杜绝歧视性语言，公开投诉反馈渠道（电话、邮箱）。</w:t>
      </w:r>
    </w:p>
    <w:p w14:paraId="591A1A89">
      <w:pPr>
        <w:keepNext w:val="0"/>
        <w:keepLines w:val="0"/>
        <w:pageBreakBefore w:val="0"/>
        <w:wordWrap/>
        <w:overflowPunct/>
        <w:topLinePunct w:val="0"/>
        <w:bidi w:val="0"/>
        <w:spacing w:line="520" w:lineRule="exact"/>
        <w:ind w:firstLine="480" w:firstLineChars="200"/>
        <w:rPr>
          <w:rFonts w:hint="eastAsia" w:ascii="宋体" w:hAnsi="宋体" w:eastAsia="宋体" w:cs="宋体"/>
          <w:sz w:val="24"/>
          <w:szCs w:val="24"/>
          <w:lang w:val="en-US" w:eastAsia="zh-CN"/>
        </w:rPr>
      </w:pPr>
    </w:p>
    <w:p w14:paraId="138130BF">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14:paraId="69A5F104">
      <w:pPr>
        <w:adjustRightInd w:val="0"/>
        <w:snapToGrid w:val="0"/>
        <w:spacing w:line="300" w:lineRule="auto"/>
        <w:ind w:firstLine="600" w:firstLineChars="250"/>
        <w:jc w:val="righ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法定代表人或企业负责人：                 （签字或个人印鉴章）  </w:t>
      </w:r>
    </w:p>
    <w:p w14:paraId="63980E3F">
      <w:pPr>
        <w:adjustRightInd w:val="0"/>
        <w:snapToGrid w:val="0"/>
        <w:spacing w:line="300" w:lineRule="auto"/>
        <w:ind w:firstLine="600" w:firstLineChars="250"/>
        <w:jc w:val="righ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年 </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eastAsiaTheme="minorEastAsia"/>
          <w:kern w:val="0"/>
          <w:sz w:val="24"/>
          <w:szCs w:val="24"/>
        </w:rPr>
        <w:t>月  日</w:t>
      </w:r>
    </w:p>
    <w:p w14:paraId="5A79BDF2">
      <w:pPr>
        <w:keepNext w:val="0"/>
        <w:keepLines w:val="0"/>
        <w:pageBreakBefore w:val="0"/>
        <w:wordWrap/>
        <w:overflowPunct/>
        <w:topLinePunct w:val="0"/>
        <w:bidi w:val="0"/>
        <w:spacing w:line="520" w:lineRule="exact"/>
        <w:ind w:firstLine="480" w:firstLineChars="200"/>
        <w:rPr>
          <w:rFonts w:hint="eastAsia" w:ascii="宋体" w:hAnsi="宋体" w:eastAsia="宋体" w:cs="宋体"/>
          <w:sz w:val="24"/>
          <w:szCs w:val="24"/>
          <w:lang w:val="en-US" w:eastAsia="zh-CN"/>
        </w:rPr>
      </w:pPr>
    </w:p>
    <w:p w14:paraId="08C1FA5D">
      <w:pPr>
        <w:rPr>
          <w:rFonts w:hint="eastAsia" w:asciiTheme="minorEastAsia" w:hAnsiTheme="minorEastAsia" w:cstheme="minorEastAsia"/>
          <w:b/>
          <w:bCs/>
          <w:kern w:val="0"/>
          <w:sz w:val="24"/>
          <w:lang w:val="en-US" w:eastAsia="zh-CN"/>
        </w:rPr>
      </w:pPr>
    </w:p>
    <w:p w14:paraId="2286E0EF">
      <w:pPr>
        <w:rPr>
          <w:rFonts w:hint="eastAsia"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b/>
          <w:bCs/>
          <w:kern w:val="0"/>
          <w:sz w:val="24"/>
          <w:lang w:val="en-US" w:eastAsia="zh-CN"/>
        </w:rPr>
        <w:br w:type="page"/>
      </w:r>
    </w:p>
    <w:p w14:paraId="5A6CDE5D">
      <w:pPr>
        <w:pStyle w:val="7"/>
        <w:jc w:val="center"/>
        <w:rPr>
          <w:rFonts w:asciiTheme="minorEastAsia" w:hAnsiTheme="minorEastAsia" w:eastAsiaTheme="minorEastAsia" w:cstheme="minorEastAsia"/>
          <w:b/>
          <w:bCs/>
          <w:kern w:val="0"/>
          <w:sz w:val="24"/>
          <w:lang w:val="en-US"/>
        </w:rPr>
      </w:pPr>
      <w:r>
        <w:rPr>
          <w:rFonts w:hint="eastAsia" w:asciiTheme="minorEastAsia" w:hAnsiTheme="minorEastAsia" w:eastAsiaTheme="minorEastAsia" w:cstheme="minorEastAsia"/>
          <w:b/>
          <w:bCs/>
          <w:kern w:val="0"/>
          <w:sz w:val="24"/>
          <w:lang w:val="en-US" w:eastAsia="zh-CN"/>
        </w:rPr>
        <w:t>五、</w:t>
      </w:r>
      <w:r>
        <w:rPr>
          <w:rFonts w:hint="eastAsia" w:asciiTheme="minorEastAsia" w:hAnsiTheme="minorEastAsia" w:eastAsiaTheme="minorEastAsia" w:cstheme="minorEastAsia"/>
          <w:b/>
          <w:bCs/>
          <w:kern w:val="0"/>
          <w:sz w:val="24"/>
          <w:lang w:val="en-US"/>
        </w:rPr>
        <w:t>关联企业声明</w:t>
      </w:r>
    </w:p>
    <w:p w14:paraId="1954BDAB">
      <w:pPr>
        <w:pStyle w:val="7"/>
        <w:ind w:firstLine="480" w:firstLineChars="200"/>
        <w:rPr>
          <w:rFonts w:ascii="宋体" w:hAnsi="宋体" w:eastAsia="宋体" w:cs="宋体"/>
          <w:sz w:val="24"/>
          <w:szCs w:val="20"/>
          <w:lang w:val="en-US"/>
        </w:rPr>
      </w:pPr>
      <w:r>
        <w:rPr>
          <w:rFonts w:hint="eastAsia" w:ascii="宋体" w:hAnsi="宋体" w:eastAsia="宋体" w:cs="宋体"/>
          <w:sz w:val="24"/>
          <w:szCs w:val="20"/>
          <w:lang w:val="en-US"/>
        </w:rPr>
        <w:t>1、声明</w:t>
      </w:r>
    </w:p>
    <w:p w14:paraId="25FA521E">
      <w:pPr>
        <w:spacing w:line="360" w:lineRule="auto"/>
        <w:ind w:left="420" w:firstLine="562"/>
        <w:jc w:val="center"/>
        <w:rPr>
          <w:rFonts w:ascii="宋体" w:hAnsi="宋体" w:eastAsia="宋体" w:cs="宋体"/>
          <w:b/>
          <w:bCs/>
          <w:sz w:val="28"/>
          <w:szCs w:val="28"/>
        </w:rPr>
      </w:pPr>
      <w:r>
        <w:rPr>
          <w:rFonts w:hint="eastAsia" w:ascii="宋体" w:hAnsi="宋体" w:eastAsia="宋体" w:cs="宋体"/>
          <w:b/>
          <w:bCs/>
          <w:sz w:val="28"/>
          <w:szCs w:val="28"/>
        </w:rPr>
        <w:t>声  明</w:t>
      </w:r>
    </w:p>
    <w:p w14:paraId="274A6905">
      <w:pPr>
        <w:spacing w:line="360" w:lineRule="auto"/>
        <w:ind w:firstLine="480" w:firstLineChars="200"/>
        <w:jc w:val="left"/>
        <w:rPr>
          <w:rFonts w:ascii="宋体" w:hAnsi="宋体" w:eastAsia="宋体" w:cs="宋体"/>
          <w:sz w:val="24"/>
        </w:rPr>
      </w:pPr>
      <w:r>
        <w:rPr>
          <w:rFonts w:hint="eastAsia" w:ascii="宋体" w:hAnsi="宋体" w:eastAsia="宋体" w:cs="宋体"/>
          <w:sz w:val="24"/>
        </w:rPr>
        <w:t>我单位</w:t>
      </w:r>
      <w:r>
        <w:rPr>
          <w:rFonts w:hint="eastAsia" w:ascii="宋体" w:hAnsi="宋体" w:eastAsia="宋体" w:cs="宋体"/>
          <w:sz w:val="24"/>
          <w:u w:val="single"/>
        </w:rPr>
        <w:t xml:space="preserve">  □存在  □不存在  </w:t>
      </w:r>
      <w:r>
        <w:rPr>
          <w:rFonts w:hint="eastAsia" w:ascii="宋体" w:hAnsi="宋体" w:eastAsia="宋体" w:cs="宋体"/>
          <w:sz w:val="24"/>
        </w:rPr>
        <w:t>与其他单位负责人为同一人或者存在直接控股、管理关系的不同</w:t>
      </w:r>
      <w:r>
        <w:rPr>
          <w:rFonts w:hint="eastAsia" w:ascii="宋体" w:hAnsi="宋体" w:eastAsia="宋体" w:cs="宋体"/>
          <w:sz w:val="24"/>
          <w:lang w:eastAsia="zh-CN"/>
        </w:rPr>
        <w:t>供应商</w:t>
      </w:r>
      <w:r>
        <w:rPr>
          <w:rFonts w:hint="eastAsia" w:ascii="宋体" w:hAnsi="宋体" w:eastAsia="宋体" w:cs="宋体"/>
          <w:sz w:val="24"/>
        </w:rPr>
        <w:t>，同时参加同一标段的投标活动的情形。</w:t>
      </w:r>
    </w:p>
    <w:p w14:paraId="58301AEF">
      <w:pPr>
        <w:spacing w:line="360" w:lineRule="auto"/>
        <w:ind w:firstLine="480"/>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b/>
          <w:bCs/>
          <w:kern w:val="0"/>
          <w:sz w:val="24"/>
        </w:rPr>
        <w:t>注：</w:t>
      </w:r>
      <w:r>
        <w:rPr>
          <w:rFonts w:hint="eastAsia" w:ascii="宋体" w:hAnsi="宋体" w:eastAsia="宋体" w:cs="宋体"/>
          <w:b/>
          <w:bCs/>
          <w:sz w:val="24"/>
        </w:rPr>
        <w:t>若“存在”将被否决投标</w:t>
      </w:r>
      <w:r>
        <w:rPr>
          <w:rFonts w:hint="eastAsia" w:ascii="宋体" w:hAnsi="宋体" w:eastAsia="宋体" w:cs="宋体"/>
          <w:b/>
          <w:bCs/>
          <w:kern w:val="0"/>
          <w:sz w:val="24"/>
        </w:rPr>
        <w:t>。）</w:t>
      </w:r>
    </w:p>
    <w:p w14:paraId="0C1A20F1">
      <w:pPr>
        <w:spacing w:line="480" w:lineRule="exact"/>
        <w:ind w:firstLine="480"/>
        <w:jc w:val="right"/>
        <w:rPr>
          <w:rFonts w:ascii="宋体" w:hAnsi="宋体" w:eastAsia="宋体" w:cs="宋体"/>
          <w:kern w:val="0"/>
          <w:sz w:val="24"/>
        </w:rPr>
      </w:pPr>
    </w:p>
    <w:p w14:paraId="1AB7883A">
      <w:pPr>
        <w:spacing w:line="480" w:lineRule="exact"/>
        <w:ind w:firstLine="480"/>
        <w:jc w:val="right"/>
        <w:rPr>
          <w:rFonts w:ascii="宋体" w:hAnsi="宋体" w:eastAsia="宋体" w:cs="宋体"/>
          <w:kern w:val="0"/>
          <w:sz w:val="24"/>
        </w:rPr>
      </w:pPr>
      <w:r>
        <w:rPr>
          <w:rFonts w:hint="eastAsia" w:ascii="宋体" w:hAnsi="宋体" w:eastAsia="宋体" w:cs="宋体"/>
          <w:kern w:val="0"/>
          <w:sz w:val="24"/>
        </w:rPr>
        <w:t xml:space="preserve">供应商名称：                  </w:t>
      </w:r>
      <w:r>
        <w:rPr>
          <w:rFonts w:hint="eastAsia" w:ascii="宋体" w:hAnsi="宋体" w:eastAsia="宋体" w:cs="宋体"/>
          <w:sz w:val="24"/>
        </w:rPr>
        <w:t>(全称并盖单位章)</w:t>
      </w:r>
    </w:p>
    <w:p w14:paraId="69AAFC74">
      <w:pPr>
        <w:spacing w:line="480" w:lineRule="exact"/>
        <w:ind w:firstLine="480"/>
        <w:jc w:val="right"/>
        <w:rPr>
          <w:rFonts w:ascii="宋体" w:hAnsi="宋体" w:eastAsia="宋体" w:cs="宋体"/>
          <w:kern w:val="0"/>
          <w:sz w:val="24"/>
        </w:rPr>
      </w:pPr>
      <w:r>
        <w:rPr>
          <w:rFonts w:hint="eastAsia" w:ascii="宋体" w:hAnsi="宋体" w:eastAsia="宋体" w:cs="宋体"/>
          <w:kern w:val="0"/>
          <w:sz w:val="24"/>
        </w:rPr>
        <w:t>供应商法定代表人或委托代理人:         （签字）</w:t>
      </w:r>
    </w:p>
    <w:p w14:paraId="4277A479">
      <w:pPr>
        <w:spacing w:line="480" w:lineRule="exact"/>
        <w:ind w:firstLine="3600" w:firstLineChars="1500"/>
        <w:jc w:val="right"/>
        <w:rPr>
          <w:rFonts w:ascii="宋体" w:hAnsi="宋体" w:eastAsia="宋体" w:cs="宋体"/>
          <w:kern w:val="0"/>
          <w:sz w:val="24"/>
        </w:rPr>
      </w:pPr>
      <w:r>
        <w:rPr>
          <w:rFonts w:hint="eastAsia" w:ascii="宋体" w:hAnsi="宋体" w:eastAsia="宋体" w:cs="宋体"/>
          <w:kern w:val="0"/>
          <w:sz w:val="24"/>
        </w:rPr>
        <w:t>日期：     年     月     日</w:t>
      </w:r>
    </w:p>
    <w:p w14:paraId="4E4C0039">
      <w:pPr>
        <w:spacing w:line="360" w:lineRule="auto"/>
        <w:ind w:firstLine="480"/>
        <w:rPr>
          <w:rFonts w:ascii="宋体" w:hAnsi="宋体" w:eastAsia="宋体" w:cs="宋体"/>
          <w:bCs/>
          <w:sz w:val="24"/>
          <w:szCs w:val="18"/>
        </w:rPr>
      </w:pPr>
    </w:p>
    <w:p w14:paraId="30C19194">
      <w:pPr>
        <w:spacing w:line="360" w:lineRule="auto"/>
        <w:ind w:firstLine="480"/>
        <w:jc w:val="left"/>
        <w:rPr>
          <w:rFonts w:ascii="宋体" w:hAnsi="宋体" w:eastAsia="宋体" w:cs="宋体"/>
          <w:b/>
          <w:bCs/>
          <w:sz w:val="24"/>
        </w:rPr>
      </w:pPr>
      <w:r>
        <w:rPr>
          <w:rFonts w:hint="eastAsia" w:ascii="宋体" w:hAnsi="宋体" w:eastAsia="宋体" w:cs="宋体"/>
          <w:sz w:val="24"/>
        </w:rPr>
        <w:t>2、提供：①供应商单位股东或管理人员身份证复印件；②国家企业信用信息公示系统网站（http://www.gsxt.gov.cn/index.html）中“主要人员信息”、“分支机构”网页查询截图。</w:t>
      </w:r>
      <w:r>
        <w:rPr>
          <w:rFonts w:hint="eastAsia" w:ascii="宋体" w:hAnsi="宋体" w:eastAsia="宋体" w:cs="宋体"/>
          <w:b/>
          <w:bCs/>
          <w:sz w:val="24"/>
        </w:rPr>
        <w:t>截图须包含法定代表人姓名、经营范围、股东及出资信息等内容。</w:t>
      </w:r>
    </w:p>
    <w:p w14:paraId="1AD205E5">
      <w:pPr>
        <w:spacing w:line="360" w:lineRule="auto"/>
        <w:ind w:firstLine="480"/>
        <w:rPr>
          <w:rFonts w:ascii="宋体" w:hAnsi="宋体" w:eastAsia="宋体" w:cs="宋体"/>
          <w:sz w:val="24"/>
        </w:rPr>
      </w:pPr>
      <w:r>
        <w:rPr>
          <w:rFonts w:hint="eastAsia" w:ascii="宋体" w:hAnsi="宋体" w:eastAsia="宋体" w:cs="宋体"/>
          <w:sz w:val="24"/>
        </w:rPr>
        <w:t>3、与本单位关联的企业情况说明及相关证明材料（若有）</w:t>
      </w:r>
    </w:p>
    <w:tbl>
      <w:tblPr>
        <w:tblStyle w:val="19"/>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58"/>
        <w:gridCol w:w="2305"/>
        <w:gridCol w:w="2294"/>
        <w:gridCol w:w="883"/>
      </w:tblGrid>
      <w:tr w14:paraId="3D1C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5" w:type="dxa"/>
            <w:noWrap/>
            <w:vAlign w:val="center"/>
          </w:tcPr>
          <w:p w14:paraId="1C3C6628">
            <w:pPr>
              <w:spacing w:line="400" w:lineRule="exact"/>
              <w:rPr>
                <w:rFonts w:ascii="宋体" w:hAnsi="宋体" w:eastAsia="宋体" w:cs="宋体"/>
                <w:kern w:val="0"/>
                <w:szCs w:val="21"/>
              </w:rPr>
            </w:pPr>
            <w:r>
              <w:rPr>
                <w:rFonts w:hint="eastAsia" w:ascii="宋体" w:hAnsi="宋体" w:eastAsia="宋体" w:cs="宋体"/>
                <w:kern w:val="0"/>
                <w:szCs w:val="21"/>
              </w:rPr>
              <w:t>股东或管理人员</w:t>
            </w:r>
          </w:p>
        </w:tc>
        <w:tc>
          <w:tcPr>
            <w:tcW w:w="1258" w:type="dxa"/>
            <w:noWrap/>
            <w:vAlign w:val="center"/>
          </w:tcPr>
          <w:p w14:paraId="61DD2419">
            <w:pPr>
              <w:spacing w:line="400" w:lineRule="exact"/>
              <w:ind w:firstLine="210" w:firstLineChars="100"/>
              <w:rPr>
                <w:rFonts w:ascii="宋体" w:hAnsi="宋体" w:eastAsia="宋体" w:cs="宋体"/>
                <w:kern w:val="0"/>
                <w:szCs w:val="21"/>
              </w:rPr>
            </w:pPr>
            <w:r>
              <w:rPr>
                <w:rFonts w:hint="eastAsia" w:ascii="宋体" w:hAnsi="宋体" w:eastAsia="宋体" w:cs="宋体"/>
                <w:kern w:val="0"/>
                <w:szCs w:val="21"/>
              </w:rPr>
              <w:t>姓名</w:t>
            </w:r>
          </w:p>
        </w:tc>
        <w:tc>
          <w:tcPr>
            <w:tcW w:w="2305" w:type="dxa"/>
            <w:noWrap/>
            <w:vAlign w:val="center"/>
          </w:tcPr>
          <w:p w14:paraId="42BC60BF">
            <w:pPr>
              <w:spacing w:line="400" w:lineRule="exact"/>
              <w:ind w:firstLine="480"/>
              <w:rPr>
                <w:rFonts w:ascii="宋体" w:hAnsi="宋体" w:eastAsia="宋体" w:cs="宋体"/>
                <w:kern w:val="0"/>
                <w:szCs w:val="21"/>
              </w:rPr>
            </w:pPr>
            <w:r>
              <w:rPr>
                <w:rFonts w:hint="eastAsia" w:ascii="宋体" w:hAnsi="宋体" w:eastAsia="宋体" w:cs="宋体"/>
                <w:kern w:val="0"/>
                <w:szCs w:val="21"/>
              </w:rPr>
              <w:t>身份证号码</w:t>
            </w:r>
          </w:p>
        </w:tc>
        <w:tc>
          <w:tcPr>
            <w:tcW w:w="2294" w:type="dxa"/>
            <w:noWrap/>
            <w:vAlign w:val="center"/>
          </w:tcPr>
          <w:p w14:paraId="68BCEBB6">
            <w:pPr>
              <w:spacing w:line="400" w:lineRule="exact"/>
              <w:ind w:firstLine="480"/>
              <w:rPr>
                <w:rFonts w:ascii="宋体" w:hAnsi="宋体" w:eastAsia="宋体" w:cs="宋体"/>
                <w:kern w:val="0"/>
                <w:szCs w:val="21"/>
              </w:rPr>
            </w:pPr>
            <w:r>
              <w:rPr>
                <w:rFonts w:hint="eastAsia" w:ascii="宋体" w:hAnsi="宋体" w:eastAsia="宋体" w:cs="宋体"/>
                <w:kern w:val="0"/>
                <w:szCs w:val="21"/>
              </w:rPr>
              <w:t>关联企业名称</w:t>
            </w:r>
          </w:p>
        </w:tc>
        <w:tc>
          <w:tcPr>
            <w:tcW w:w="883" w:type="dxa"/>
            <w:noWrap/>
            <w:vAlign w:val="center"/>
          </w:tcPr>
          <w:p w14:paraId="6562E27E">
            <w:pPr>
              <w:spacing w:line="400" w:lineRule="exact"/>
              <w:rPr>
                <w:rFonts w:ascii="宋体" w:hAnsi="宋体" w:eastAsia="宋体" w:cs="宋体"/>
                <w:kern w:val="0"/>
                <w:szCs w:val="21"/>
              </w:rPr>
            </w:pPr>
            <w:r>
              <w:rPr>
                <w:rFonts w:hint="eastAsia" w:ascii="宋体" w:hAnsi="宋体" w:eastAsia="宋体" w:cs="宋体"/>
                <w:kern w:val="0"/>
                <w:szCs w:val="21"/>
              </w:rPr>
              <w:t>备注</w:t>
            </w:r>
          </w:p>
        </w:tc>
      </w:tr>
      <w:tr w14:paraId="781E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noWrap/>
            <w:vAlign w:val="center"/>
          </w:tcPr>
          <w:p w14:paraId="0D593786">
            <w:pPr>
              <w:spacing w:line="400" w:lineRule="exact"/>
              <w:ind w:firstLine="210" w:firstLineChars="100"/>
              <w:rPr>
                <w:rFonts w:ascii="宋体" w:hAnsi="宋体" w:eastAsia="宋体" w:cs="宋体"/>
                <w:kern w:val="0"/>
                <w:szCs w:val="21"/>
              </w:rPr>
            </w:pPr>
            <w:r>
              <w:rPr>
                <w:rFonts w:hint="eastAsia" w:ascii="宋体" w:hAnsi="宋体" w:eastAsia="宋体" w:cs="宋体"/>
                <w:kern w:val="0"/>
                <w:szCs w:val="21"/>
              </w:rPr>
              <w:t>法定代表人</w:t>
            </w:r>
          </w:p>
        </w:tc>
        <w:tc>
          <w:tcPr>
            <w:tcW w:w="1258" w:type="dxa"/>
            <w:noWrap/>
            <w:vAlign w:val="center"/>
          </w:tcPr>
          <w:p w14:paraId="27AEC5C3">
            <w:pPr>
              <w:spacing w:line="400" w:lineRule="exact"/>
              <w:ind w:firstLine="480"/>
              <w:rPr>
                <w:rFonts w:ascii="宋体" w:hAnsi="宋体" w:eastAsia="宋体" w:cs="宋体"/>
                <w:kern w:val="0"/>
                <w:szCs w:val="21"/>
              </w:rPr>
            </w:pPr>
          </w:p>
        </w:tc>
        <w:tc>
          <w:tcPr>
            <w:tcW w:w="2305" w:type="dxa"/>
            <w:noWrap/>
            <w:vAlign w:val="center"/>
          </w:tcPr>
          <w:p w14:paraId="3FD9063F">
            <w:pPr>
              <w:spacing w:line="400" w:lineRule="exact"/>
              <w:ind w:firstLine="480"/>
              <w:rPr>
                <w:rFonts w:ascii="宋体" w:hAnsi="宋体" w:eastAsia="宋体" w:cs="宋体"/>
                <w:kern w:val="0"/>
                <w:szCs w:val="21"/>
              </w:rPr>
            </w:pPr>
          </w:p>
        </w:tc>
        <w:tc>
          <w:tcPr>
            <w:tcW w:w="2294" w:type="dxa"/>
            <w:noWrap/>
            <w:vAlign w:val="center"/>
          </w:tcPr>
          <w:p w14:paraId="11D82990">
            <w:pPr>
              <w:spacing w:line="400" w:lineRule="exact"/>
              <w:ind w:firstLine="480"/>
              <w:rPr>
                <w:rFonts w:ascii="宋体" w:hAnsi="宋体" w:eastAsia="宋体" w:cs="宋体"/>
                <w:kern w:val="0"/>
                <w:szCs w:val="21"/>
              </w:rPr>
            </w:pPr>
          </w:p>
        </w:tc>
        <w:tc>
          <w:tcPr>
            <w:tcW w:w="883" w:type="dxa"/>
            <w:noWrap/>
            <w:vAlign w:val="center"/>
          </w:tcPr>
          <w:p w14:paraId="087D8A7F">
            <w:pPr>
              <w:spacing w:line="400" w:lineRule="exact"/>
              <w:ind w:firstLine="480"/>
              <w:rPr>
                <w:rFonts w:ascii="宋体" w:hAnsi="宋体" w:eastAsia="宋体" w:cs="宋体"/>
                <w:kern w:val="0"/>
                <w:szCs w:val="21"/>
              </w:rPr>
            </w:pPr>
          </w:p>
        </w:tc>
      </w:tr>
      <w:tr w14:paraId="54BB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85" w:type="dxa"/>
            <w:noWrap/>
            <w:vAlign w:val="center"/>
          </w:tcPr>
          <w:p w14:paraId="2C20CF64">
            <w:pPr>
              <w:spacing w:line="400" w:lineRule="exact"/>
              <w:ind w:firstLine="480"/>
              <w:rPr>
                <w:rFonts w:ascii="宋体" w:hAnsi="宋体" w:eastAsia="宋体" w:cs="宋体"/>
                <w:kern w:val="0"/>
                <w:szCs w:val="21"/>
              </w:rPr>
            </w:pPr>
            <w:r>
              <w:rPr>
                <w:rFonts w:hint="eastAsia" w:ascii="宋体" w:hAnsi="宋体" w:eastAsia="宋体" w:cs="宋体"/>
                <w:kern w:val="0"/>
                <w:szCs w:val="21"/>
              </w:rPr>
              <w:t>股东1</w:t>
            </w:r>
          </w:p>
        </w:tc>
        <w:tc>
          <w:tcPr>
            <w:tcW w:w="1258" w:type="dxa"/>
            <w:noWrap/>
            <w:vAlign w:val="center"/>
          </w:tcPr>
          <w:p w14:paraId="097C44D6">
            <w:pPr>
              <w:spacing w:line="400" w:lineRule="exact"/>
              <w:ind w:firstLine="480"/>
              <w:rPr>
                <w:rFonts w:ascii="宋体" w:hAnsi="宋体" w:eastAsia="宋体" w:cs="宋体"/>
                <w:kern w:val="0"/>
                <w:szCs w:val="21"/>
              </w:rPr>
            </w:pPr>
          </w:p>
        </w:tc>
        <w:tc>
          <w:tcPr>
            <w:tcW w:w="2305" w:type="dxa"/>
            <w:noWrap/>
            <w:vAlign w:val="center"/>
          </w:tcPr>
          <w:p w14:paraId="370716B9">
            <w:pPr>
              <w:spacing w:line="400" w:lineRule="exact"/>
              <w:ind w:firstLine="480"/>
              <w:rPr>
                <w:rFonts w:ascii="宋体" w:hAnsi="宋体" w:eastAsia="宋体" w:cs="宋体"/>
                <w:kern w:val="0"/>
                <w:szCs w:val="21"/>
              </w:rPr>
            </w:pPr>
          </w:p>
        </w:tc>
        <w:tc>
          <w:tcPr>
            <w:tcW w:w="2294" w:type="dxa"/>
            <w:noWrap/>
            <w:vAlign w:val="center"/>
          </w:tcPr>
          <w:p w14:paraId="0DD8C185">
            <w:pPr>
              <w:spacing w:line="400" w:lineRule="exact"/>
              <w:ind w:firstLine="480"/>
              <w:rPr>
                <w:rFonts w:ascii="宋体" w:hAnsi="宋体" w:eastAsia="宋体" w:cs="宋体"/>
                <w:kern w:val="0"/>
                <w:szCs w:val="21"/>
              </w:rPr>
            </w:pPr>
          </w:p>
        </w:tc>
        <w:tc>
          <w:tcPr>
            <w:tcW w:w="883" w:type="dxa"/>
            <w:noWrap/>
            <w:vAlign w:val="center"/>
          </w:tcPr>
          <w:p w14:paraId="6C324649">
            <w:pPr>
              <w:spacing w:line="400" w:lineRule="exact"/>
              <w:ind w:firstLine="480"/>
              <w:rPr>
                <w:rFonts w:ascii="宋体" w:hAnsi="宋体" w:eastAsia="宋体" w:cs="宋体"/>
                <w:kern w:val="0"/>
                <w:szCs w:val="21"/>
              </w:rPr>
            </w:pPr>
          </w:p>
        </w:tc>
      </w:tr>
      <w:tr w14:paraId="587A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noWrap/>
            <w:vAlign w:val="center"/>
          </w:tcPr>
          <w:p w14:paraId="126DA6DF">
            <w:pPr>
              <w:spacing w:line="400" w:lineRule="exact"/>
              <w:ind w:firstLine="480"/>
              <w:rPr>
                <w:rFonts w:ascii="宋体" w:hAnsi="宋体" w:eastAsia="宋体" w:cs="宋体"/>
                <w:kern w:val="0"/>
                <w:szCs w:val="21"/>
              </w:rPr>
            </w:pPr>
            <w:r>
              <w:rPr>
                <w:rFonts w:hint="eastAsia" w:ascii="宋体" w:hAnsi="宋体" w:eastAsia="宋体" w:cs="宋体"/>
                <w:kern w:val="0"/>
                <w:szCs w:val="21"/>
              </w:rPr>
              <w:t>股东2</w:t>
            </w:r>
          </w:p>
        </w:tc>
        <w:tc>
          <w:tcPr>
            <w:tcW w:w="1258" w:type="dxa"/>
            <w:noWrap/>
            <w:vAlign w:val="center"/>
          </w:tcPr>
          <w:p w14:paraId="419F5806">
            <w:pPr>
              <w:spacing w:line="400" w:lineRule="exact"/>
              <w:ind w:firstLine="480"/>
              <w:rPr>
                <w:rFonts w:ascii="宋体" w:hAnsi="宋体" w:eastAsia="宋体" w:cs="宋体"/>
                <w:kern w:val="0"/>
                <w:szCs w:val="21"/>
              </w:rPr>
            </w:pPr>
          </w:p>
        </w:tc>
        <w:tc>
          <w:tcPr>
            <w:tcW w:w="2305" w:type="dxa"/>
            <w:noWrap/>
            <w:vAlign w:val="center"/>
          </w:tcPr>
          <w:p w14:paraId="38B51E1F">
            <w:pPr>
              <w:spacing w:line="400" w:lineRule="exact"/>
              <w:ind w:firstLine="480"/>
              <w:rPr>
                <w:rFonts w:ascii="宋体" w:hAnsi="宋体" w:eastAsia="宋体" w:cs="宋体"/>
                <w:kern w:val="0"/>
                <w:szCs w:val="21"/>
              </w:rPr>
            </w:pPr>
          </w:p>
        </w:tc>
        <w:tc>
          <w:tcPr>
            <w:tcW w:w="2294" w:type="dxa"/>
            <w:noWrap/>
            <w:vAlign w:val="center"/>
          </w:tcPr>
          <w:p w14:paraId="4DBB04C1">
            <w:pPr>
              <w:spacing w:line="400" w:lineRule="exact"/>
              <w:ind w:firstLine="480"/>
              <w:rPr>
                <w:rFonts w:ascii="宋体" w:hAnsi="宋体" w:eastAsia="宋体" w:cs="宋体"/>
                <w:kern w:val="0"/>
                <w:szCs w:val="21"/>
              </w:rPr>
            </w:pPr>
          </w:p>
        </w:tc>
        <w:tc>
          <w:tcPr>
            <w:tcW w:w="883" w:type="dxa"/>
            <w:noWrap/>
            <w:vAlign w:val="center"/>
          </w:tcPr>
          <w:p w14:paraId="755FBB87">
            <w:pPr>
              <w:spacing w:line="400" w:lineRule="exact"/>
              <w:ind w:firstLine="480"/>
              <w:rPr>
                <w:rFonts w:ascii="宋体" w:hAnsi="宋体" w:eastAsia="宋体" w:cs="宋体"/>
                <w:kern w:val="0"/>
                <w:szCs w:val="21"/>
              </w:rPr>
            </w:pPr>
          </w:p>
        </w:tc>
      </w:tr>
      <w:tr w14:paraId="6ACA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85" w:type="dxa"/>
            <w:noWrap/>
            <w:vAlign w:val="center"/>
          </w:tcPr>
          <w:p w14:paraId="1257E1DA">
            <w:pPr>
              <w:spacing w:line="400" w:lineRule="exact"/>
              <w:ind w:firstLine="480"/>
              <w:rPr>
                <w:rFonts w:ascii="宋体" w:hAnsi="宋体" w:eastAsia="宋体" w:cs="宋体"/>
                <w:kern w:val="0"/>
                <w:szCs w:val="21"/>
              </w:rPr>
            </w:pPr>
            <w:r>
              <w:rPr>
                <w:rFonts w:hint="eastAsia" w:ascii="宋体" w:hAnsi="宋体" w:eastAsia="宋体" w:cs="宋体"/>
                <w:kern w:val="0"/>
                <w:szCs w:val="21"/>
              </w:rPr>
              <w:t>股东……</w:t>
            </w:r>
          </w:p>
        </w:tc>
        <w:tc>
          <w:tcPr>
            <w:tcW w:w="1258" w:type="dxa"/>
            <w:noWrap/>
            <w:vAlign w:val="center"/>
          </w:tcPr>
          <w:p w14:paraId="6FCD2C9D">
            <w:pPr>
              <w:spacing w:line="400" w:lineRule="exact"/>
              <w:ind w:firstLine="480"/>
              <w:rPr>
                <w:rFonts w:ascii="宋体" w:hAnsi="宋体" w:eastAsia="宋体" w:cs="宋体"/>
                <w:kern w:val="0"/>
                <w:szCs w:val="21"/>
              </w:rPr>
            </w:pPr>
          </w:p>
        </w:tc>
        <w:tc>
          <w:tcPr>
            <w:tcW w:w="2305" w:type="dxa"/>
            <w:noWrap/>
            <w:vAlign w:val="center"/>
          </w:tcPr>
          <w:p w14:paraId="31003732">
            <w:pPr>
              <w:spacing w:line="400" w:lineRule="exact"/>
              <w:ind w:firstLine="480"/>
              <w:rPr>
                <w:rFonts w:ascii="宋体" w:hAnsi="宋体" w:eastAsia="宋体" w:cs="宋体"/>
                <w:kern w:val="0"/>
                <w:szCs w:val="21"/>
              </w:rPr>
            </w:pPr>
          </w:p>
        </w:tc>
        <w:tc>
          <w:tcPr>
            <w:tcW w:w="2294" w:type="dxa"/>
            <w:noWrap/>
            <w:vAlign w:val="center"/>
          </w:tcPr>
          <w:p w14:paraId="4A64C45C">
            <w:pPr>
              <w:spacing w:line="400" w:lineRule="exact"/>
              <w:ind w:firstLine="480"/>
              <w:rPr>
                <w:rFonts w:ascii="宋体" w:hAnsi="宋体" w:eastAsia="宋体" w:cs="宋体"/>
                <w:kern w:val="0"/>
                <w:szCs w:val="21"/>
              </w:rPr>
            </w:pPr>
          </w:p>
        </w:tc>
        <w:tc>
          <w:tcPr>
            <w:tcW w:w="883" w:type="dxa"/>
            <w:noWrap/>
            <w:vAlign w:val="center"/>
          </w:tcPr>
          <w:p w14:paraId="79B256EA">
            <w:pPr>
              <w:spacing w:line="400" w:lineRule="exact"/>
              <w:ind w:firstLine="480"/>
              <w:rPr>
                <w:rFonts w:ascii="宋体" w:hAnsi="宋体" w:eastAsia="宋体" w:cs="宋体"/>
                <w:kern w:val="0"/>
                <w:szCs w:val="21"/>
              </w:rPr>
            </w:pPr>
          </w:p>
        </w:tc>
      </w:tr>
      <w:tr w14:paraId="0C05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785" w:type="dxa"/>
            <w:noWrap/>
            <w:vAlign w:val="center"/>
          </w:tcPr>
          <w:p w14:paraId="6F224895">
            <w:pPr>
              <w:spacing w:line="400" w:lineRule="exact"/>
              <w:ind w:firstLine="210" w:firstLineChars="100"/>
              <w:rPr>
                <w:rFonts w:ascii="宋体" w:hAnsi="宋体" w:eastAsia="宋体" w:cs="宋体"/>
                <w:kern w:val="0"/>
                <w:szCs w:val="21"/>
              </w:rPr>
            </w:pPr>
            <w:r>
              <w:rPr>
                <w:rFonts w:hint="eastAsia" w:ascii="宋体" w:hAnsi="宋体" w:eastAsia="宋体" w:cs="宋体"/>
                <w:kern w:val="0"/>
                <w:szCs w:val="21"/>
              </w:rPr>
              <w:t>主要人员1</w:t>
            </w:r>
          </w:p>
        </w:tc>
        <w:tc>
          <w:tcPr>
            <w:tcW w:w="1258" w:type="dxa"/>
            <w:noWrap/>
            <w:vAlign w:val="center"/>
          </w:tcPr>
          <w:p w14:paraId="013AB37C">
            <w:pPr>
              <w:spacing w:line="400" w:lineRule="exact"/>
              <w:ind w:firstLine="480"/>
              <w:rPr>
                <w:rFonts w:ascii="宋体" w:hAnsi="宋体" w:eastAsia="宋体" w:cs="宋体"/>
                <w:kern w:val="0"/>
                <w:szCs w:val="21"/>
              </w:rPr>
            </w:pPr>
          </w:p>
        </w:tc>
        <w:tc>
          <w:tcPr>
            <w:tcW w:w="2305" w:type="dxa"/>
            <w:noWrap/>
            <w:vAlign w:val="center"/>
          </w:tcPr>
          <w:p w14:paraId="0119D417">
            <w:pPr>
              <w:spacing w:line="400" w:lineRule="exact"/>
              <w:ind w:firstLine="480"/>
              <w:rPr>
                <w:rFonts w:ascii="宋体" w:hAnsi="宋体" w:eastAsia="宋体" w:cs="宋体"/>
                <w:kern w:val="0"/>
                <w:szCs w:val="21"/>
              </w:rPr>
            </w:pPr>
          </w:p>
        </w:tc>
        <w:tc>
          <w:tcPr>
            <w:tcW w:w="2294" w:type="dxa"/>
            <w:noWrap/>
            <w:vAlign w:val="center"/>
          </w:tcPr>
          <w:p w14:paraId="7D157DB2">
            <w:pPr>
              <w:spacing w:line="400" w:lineRule="exact"/>
              <w:ind w:firstLine="480"/>
              <w:rPr>
                <w:rFonts w:ascii="宋体" w:hAnsi="宋体" w:eastAsia="宋体" w:cs="宋体"/>
                <w:kern w:val="0"/>
                <w:szCs w:val="21"/>
              </w:rPr>
            </w:pPr>
          </w:p>
        </w:tc>
        <w:tc>
          <w:tcPr>
            <w:tcW w:w="883" w:type="dxa"/>
            <w:noWrap/>
            <w:vAlign w:val="center"/>
          </w:tcPr>
          <w:p w14:paraId="25A7A6FF">
            <w:pPr>
              <w:spacing w:line="400" w:lineRule="exact"/>
              <w:ind w:firstLine="480"/>
              <w:rPr>
                <w:rFonts w:ascii="宋体" w:hAnsi="宋体" w:eastAsia="宋体" w:cs="宋体"/>
                <w:kern w:val="0"/>
                <w:szCs w:val="21"/>
              </w:rPr>
            </w:pPr>
          </w:p>
        </w:tc>
      </w:tr>
      <w:tr w14:paraId="25D8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85" w:type="dxa"/>
            <w:noWrap/>
            <w:vAlign w:val="center"/>
          </w:tcPr>
          <w:p w14:paraId="03FA3799">
            <w:pPr>
              <w:spacing w:line="400" w:lineRule="exact"/>
              <w:ind w:firstLine="210" w:firstLineChars="100"/>
              <w:rPr>
                <w:rFonts w:ascii="宋体" w:hAnsi="宋体" w:eastAsia="宋体" w:cs="宋体"/>
                <w:kern w:val="0"/>
                <w:szCs w:val="21"/>
              </w:rPr>
            </w:pPr>
            <w:r>
              <w:rPr>
                <w:rFonts w:hint="eastAsia" w:ascii="宋体" w:hAnsi="宋体" w:eastAsia="宋体" w:cs="宋体"/>
                <w:kern w:val="0"/>
                <w:szCs w:val="21"/>
              </w:rPr>
              <w:t>主要人员2</w:t>
            </w:r>
          </w:p>
        </w:tc>
        <w:tc>
          <w:tcPr>
            <w:tcW w:w="1258" w:type="dxa"/>
            <w:noWrap/>
            <w:vAlign w:val="center"/>
          </w:tcPr>
          <w:p w14:paraId="70BB067E">
            <w:pPr>
              <w:spacing w:line="400" w:lineRule="exact"/>
              <w:ind w:firstLine="480"/>
              <w:rPr>
                <w:rFonts w:ascii="宋体" w:hAnsi="宋体" w:eastAsia="宋体" w:cs="宋体"/>
                <w:kern w:val="0"/>
                <w:szCs w:val="21"/>
              </w:rPr>
            </w:pPr>
          </w:p>
        </w:tc>
        <w:tc>
          <w:tcPr>
            <w:tcW w:w="2305" w:type="dxa"/>
            <w:noWrap/>
            <w:vAlign w:val="center"/>
          </w:tcPr>
          <w:p w14:paraId="1D729799">
            <w:pPr>
              <w:spacing w:line="400" w:lineRule="exact"/>
              <w:ind w:firstLine="480"/>
              <w:rPr>
                <w:rFonts w:ascii="宋体" w:hAnsi="宋体" w:eastAsia="宋体" w:cs="宋体"/>
                <w:kern w:val="0"/>
                <w:szCs w:val="21"/>
              </w:rPr>
            </w:pPr>
          </w:p>
        </w:tc>
        <w:tc>
          <w:tcPr>
            <w:tcW w:w="2294" w:type="dxa"/>
            <w:noWrap/>
            <w:vAlign w:val="center"/>
          </w:tcPr>
          <w:p w14:paraId="3BB25034">
            <w:pPr>
              <w:spacing w:line="400" w:lineRule="exact"/>
              <w:ind w:firstLine="480"/>
              <w:rPr>
                <w:rFonts w:ascii="宋体" w:hAnsi="宋体" w:eastAsia="宋体" w:cs="宋体"/>
                <w:kern w:val="0"/>
                <w:szCs w:val="21"/>
              </w:rPr>
            </w:pPr>
          </w:p>
        </w:tc>
        <w:tc>
          <w:tcPr>
            <w:tcW w:w="883" w:type="dxa"/>
            <w:noWrap/>
            <w:vAlign w:val="center"/>
          </w:tcPr>
          <w:p w14:paraId="694F4FFE">
            <w:pPr>
              <w:spacing w:line="400" w:lineRule="exact"/>
              <w:ind w:firstLine="480"/>
              <w:rPr>
                <w:rFonts w:ascii="宋体" w:hAnsi="宋体" w:eastAsia="宋体" w:cs="宋体"/>
                <w:kern w:val="0"/>
                <w:szCs w:val="21"/>
              </w:rPr>
            </w:pPr>
          </w:p>
        </w:tc>
      </w:tr>
      <w:tr w14:paraId="382C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85" w:type="dxa"/>
            <w:noWrap/>
            <w:vAlign w:val="center"/>
          </w:tcPr>
          <w:p w14:paraId="6EB49761">
            <w:pPr>
              <w:spacing w:line="400" w:lineRule="exact"/>
              <w:ind w:firstLine="210" w:firstLineChars="100"/>
              <w:rPr>
                <w:rFonts w:ascii="宋体" w:hAnsi="宋体" w:eastAsia="宋体" w:cs="宋体"/>
                <w:kern w:val="0"/>
                <w:szCs w:val="21"/>
              </w:rPr>
            </w:pPr>
            <w:r>
              <w:rPr>
                <w:rFonts w:hint="eastAsia" w:ascii="宋体" w:hAnsi="宋体" w:eastAsia="宋体" w:cs="宋体"/>
                <w:kern w:val="0"/>
                <w:szCs w:val="21"/>
              </w:rPr>
              <w:t>主要人员……</w:t>
            </w:r>
          </w:p>
        </w:tc>
        <w:tc>
          <w:tcPr>
            <w:tcW w:w="1258" w:type="dxa"/>
            <w:noWrap/>
            <w:vAlign w:val="center"/>
          </w:tcPr>
          <w:p w14:paraId="1CA2EDB5">
            <w:pPr>
              <w:spacing w:line="400" w:lineRule="exact"/>
              <w:ind w:firstLine="480"/>
              <w:rPr>
                <w:rFonts w:ascii="宋体" w:hAnsi="宋体" w:eastAsia="宋体" w:cs="宋体"/>
                <w:kern w:val="0"/>
                <w:szCs w:val="21"/>
              </w:rPr>
            </w:pPr>
          </w:p>
        </w:tc>
        <w:tc>
          <w:tcPr>
            <w:tcW w:w="2305" w:type="dxa"/>
            <w:noWrap/>
            <w:vAlign w:val="center"/>
          </w:tcPr>
          <w:p w14:paraId="014A2301">
            <w:pPr>
              <w:spacing w:line="400" w:lineRule="exact"/>
              <w:ind w:firstLine="480"/>
              <w:rPr>
                <w:rFonts w:ascii="宋体" w:hAnsi="宋体" w:eastAsia="宋体" w:cs="宋体"/>
                <w:kern w:val="0"/>
                <w:szCs w:val="21"/>
              </w:rPr>
            </w:pPr>
          </w:p>
        </w:tc>
        <w:tc>
          <w:tcPr>
            <w:tcW w:w="2294" w:type="dxa"/>
            <w:noWrap/>
            <w:vAlign w:val="center"/>
          </w:tcPr>
          <w:p w14:paraId="5BC75922">
            <w:pPr>
              <w:spacing w:line="400" w:lineRule="exact"/>
              <w:ind w:firstLine="480"/>
              <w:rPr>
                <w:rFonts w:ascii="宋体" w:hAnsi="宋体" w:eastAsia="宋体" w:cs="宋体"/>
                <w:kern w:val="0"/>
                <w:szCs w:val="21"/>
              </w:rPr>
            </w:pPr>
          </w:p>
        </w:tc>
        <w:tc>
          <w:tcPr>
            <w:tcW w:w="883" w:type="dxa"/>
            <w:noWrap/>
            <w:vAlign w:val="center"/>
          </w:tcPr>
          <w:p w14:paraId="4D3A010C">
            <w:pPr>
              <w:spacing w:line="400" w:lineRule="exact"/>
              <w:ind w:firstLine="480"/>
              <w:rPr>
                <w:rFonts w:ascii="宋体" w:hAnsi="宋体" w:eastAsia="宋体" w:cs="宋体"/>
                <w:kern w:val="0"/>
                <w:szCs w:val="21"/>
              </w:rPr>
            </w:pPr>
          </w:p>
        </w:tc>
      </w:tr>
    </w:tbl>
    <w:p w14:paraId="26313A79">
      <w:pPr>
        <w:spacing w:line="480" w:lineRule="exact"/>
        <w:ind w:firstLine="480"/>
        <w:rPr>
          <w:rFonts w:hint="eastAsia" w:ascii="宋体" w:hAnsi="宋体" w:eastAsia="宋体" w:cs="宋体"/>
          <w:sz w:val="24"/>
          <w:szCs w:val="28"/>
        </w:rPr>
      </w:pPr>
      <w:r>
        <w:rPr>
          <w:rFonts w:hint="eastAsia" w:ascii="宋体" w:hAnsi="宋体" w:eastAsia="宋体" w:cs="宋体"/>
          <w:sz w:val="24"/>
          <w:szCs w:val="28"/>
        </w:rPr>
        <w:t>注：若不存在关联企业，则不需填写上表；若存在关联企业，则须如实填写，证明材料须附：①股东或管理人员身份证复印件；②国家企业信用信息公示系统网站（http://www.gsxt.gov.cn/index.html）中“主要人员信息”、“分支机构”网页查询截图。</w:t>
      </w:r>
    </w:p>
    <w:p w14:paraId="06B1F238">
      <w:pPr>
        <w:rPr>
          <w:rFonts w:hint="eastAsia" w:ascii="宋体" w:hAnsi="宋体" w:eastAsia="宋体" w:cs="宋体"/>
          <w:sz w:val="24"/>
          <w:szCs w:val="28"/>
        </w:rPr>
      </w:pPr>
      <w:r>
        <w:rPr>
          <w:rFonts w:hint="eastAsia" w:ascii="宋体" w:hAnsi="宋体" w:eastAsia="宋体" w:cs="宋体"/>
          <w:sz w:val="24"/>
          <w:szCs w:val="28"/>
        </w:rPr>
        <w:br w:type="page"/>
      </w:r>
    </w:p>
    <w:p w14:paraId="0367F54C">
      <w:pPr>
        <w:numPr>
          <w:ilvl w:val="0"/>
          <w:numId w:val="0"/>
        </w:numPr>
        <w:jc w:val="center"/>
        <w:rPr>
          <w:rFonts w:hint="eastAsia" w:ascii="宋体" w:hAnsi="宋体" w:cs="宋体"/>
          <w:b/>
          <w:bCs/>
          <w:kern w:val="2"/>
          <w:sz w:val="28"/>
          <w:szCs w:val="28"/>
          <w:lang w:val="en-US" w:eastAsia="zh-CN" w:bidi="ar"/>
        </w:rPr>
      </w:pPr>
      <w:r>
        <w:rPr>
          <w:rFonts w:hint="eastAsia" w:ascii="宋体" w:hAnsi="宋体" w:cs="宋体"/>
          <w:b/>
          <w:bCs/>
          <w:kern w:val="2"/>
          <w:sz w:val="28"/>
          <w:szCs w:val="28"/>
          <w:lang w:val="en-US" w:eastAsia="zh-CN" w:bidi="ar"/>
        </w:rPr>
        <w:t>六</w:t>
      </w:r>
      <w:r>
        <w:rPr>
          <w:rFonts w:hint="eastAsia" w:ascii="宋体" w:hAnsi="宋体" w:cs="宋体" w:eastAsiaTheme="minorEastAsia"/>
          <w:b/>
          <w:bCs/>
          <w:kern w:val="2"/>
          <w:sz w:val="28"/>
          <w:szCs w:val="28"/>
          <w:lang w:val="en-US" w:eastAsia="zh-CN" w:bidi="ar"/>
        </w:rPr>
        <w:t>、</w:t>
      </w:r>
      <w:r>
        <w:rPr>
          <w:rFonts w:hint="eastAsia" w:ascii="宋体" w:hAnsi="宋体" w:cs="宋体"/>
          <w:b/>
          <w:bCs/>
          <w:kern w:val="2"/>
          <w:sz w:val="28"/>
          <w:szCs w:val="28"/>
          <w:lang w:val="en-US" w:eastAsia="zh-CN" w:bidi="ar"/>
        </w:rPr>
        <w:t>供应商认为应该提供的其他资料</w:t>
      </w:r>
    </w:p>
    <w:p w14:paraId="7B323074">
      <w:pPr>
        <w:spacing w:line="480" w:lineRule="exact"/>
        <w:ind w:firstLine="480"/>
        <w:jc w:val="left"/>
        <w:rPr>
          <w:rFonts w:hint="eastAsia" w:ascii="宋体" w:hAnsi="宋体" w:eastAsia="宋体" w:cs="宋体"/>
          <w:sz w:val="24"/>
          <w:szCs w:val="28"/>
        </w:rPr>
      </w:pPr>
      <w:r>
        <w:rPr>
          <w:rFonts w:hint="eastAsia" w:ascii="宋体" w:hAnsi="宋体" w:cs="宋体"/>
          <w:b w:val="0"/>
          <w:bCs w:val="0"/>
          <w:kern w:val="2"/>
          <w:sz w:val="24"/>
          <w:szCs w:val="24"/>
          <w:lang w:val="en-US" w:eastAsia="zh-CN" w:bidi="ar"/>
        </w:rPr>
        <w:t>（提供符合采购公告、采购需求及评审方法和标准规定的相关证明文件以及供应商认为需要说明的其他内容（格式自定））</w:t>
      </w:r>
    </w:p>
    <w:p w14:paraId="4B4FA6CB">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lang w:val="en-US" w:eastAsia="zh-CN"/>
        </w:rPr>
        <w:t>其中，</w:t>
      </w:r>
      <w:r>
        <w:rPr>
          <w:rFonts w:hint="eastAsia" w:asciiTheme="minorEastAsia" w:hAnsiTheme="minorEastAsia" w:eastAsiaTheme="minorEastAsia"/>
          <w:color w:val="auto"/>
          <w:sz w:val="24"/>
          <w:highlight w:val="none"/>
          <w:lang w:val="en-US" w:eastAsia="zh-CN"/>
        </w:rPr>
        <w:t>服务方案（包括但不限于活动策划、宣传材料设计思路、志愿者培训计划、问卷调查方案、隐私保护制度等）</w:t>
      </w:r>
    </w:p>
    <w:p w14:paraId="3D5BF03C">
      <w:pPr>
        <w:rPr>
          <w:rFonts w:hint="eastAsia"/>
          <w:sz w:val="44"/>
          <w:szCs w:val="44"/>
          <w:lang w:val="en-US" w:eastAsia="zh-CN"/>
        </w:rPr>
      </w:pPr>
      <w:bookmarkStart w:id="18" w:name="_Toc14729"/>
      <w:r>
        <w:rPr>
          <w:rFonts w:hint="eastAsia"/>
          <w:sz w:val="44"/>
          <w:szCs w:val="44"/>
          <w:lang w:val="en-US" w:eastAsia="zh-CN"/>
        </w:rPr>
        <w:br w:type="page"/>
      </w:r>
    </w:p>
    <w:p w14:paraId="79C0176E">
      <w:pPr>
        <w:pStyle w:val="2"/>
        <w:numPr>
          <w:ilvl w:val="0"/>
          <w:numId w:val="1"/>
        </w:numPr>
        <w:bidi w:val="0"/>
        <w:jc w:val="center"/>
        <w:rPr>
          <w:rFonts w:hint="eastAsia"/>
          <w:sz w:val="44"/>
          <w:szCs w:val="44"/>
          <w:lang w:val="en-US" w:eastAsia="zh-CN"/>
        </w:rPr>
      </w:pPr>
      <w:r>
        <w:rPr>
          <w:rFonts w:hint="eastAsia"/>
          <w:sz w:val="44"/>
          <w:szCs w:val="44"/>
          <w:lang w:val="en-US" w:eastAsia="zh-CN"/>
        </w:rPr>
        <w:t>评分办法</w:t>
      </w:r>
      <w:bookmarkEnd w:id="18"/>
    </w:p>
    <w:p w14:paraId="55B7B8E7">
      <w:pPr>
        <w:spacing w:line="360" w:lineRule="auto"/>
        <w:ind w:firstLine="437"/>
        <w:outlineLvl w:val="1"/>
        <w:rPr>
          <w:rFonts w:asciiTheme="minorEastAsia" w:hAnsiTheme="minorEastAsia" w:eastAsiaTheme="minorEastAsia"/>
          <w:b/>
          <w:color w:val="auto"/>
          <w:sz w:val="24"/>
          <w:highlight w:val="none"/>
        </w:rPr>
      </w:pPr>
      <w:bookmarkStart w:id="19" w:name="_Toc6560"/>
      <w:bookmarkStart w:id="20" w:name="_Toc2865"/>
      <w:bookmarkStart w:id="21" w:name="_Toc22115"/>
      <w:bookmarkStart w:id="22" w:name="_Toc20425"/>
      <w:bookmarkStart w:id="23" w:name="_Toc25530"/>
      <w:r>
        <w:rPr>
          <w:rFonts w:hint="eastAsia" w:asciiTheme="minorEastAsia" w:hAnsiTheme="minorEastAsia" w:eastAsiaTheme="minorEastAsia"/>
          <w:b/>
          <w:color w:val="auto"/>
          <w:sz w:val="24"/>
          <w:highlight w:val="none"/>
        </w:rPr>
        <w:t>一、总则</w:t>
      </w:r>
      <w:bookmarkEnd w:id="19"/>
      <w:bookmarkEnd w:id="20"/>
      <w:bookmarkEnd w:id="21"/>
      <w:bookmarkEnd w:id="22"/>
      <w:bookmarkEnd w:id="23"/>
    </w:p>
    <w:p w14:paraId="1FD855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宋体" w:hAnsi="宋体" w:eastAsia="宋体"/>
          <w:bCs w:val="0"/>
          <w:color w:val="auto"/>
          <w:sz w:val="24"/>
          <w:highlight w:val="none"/>
          <w:lang w:val="en-US" w:eastAsia="zh-CN"/>
        </w:rPr>
        <w:t>采购</w:t>
      </w:r>
      <w:r>
        <w:rPr>
          <w:rFonts w:hint="eastAsia" w:asciiTheme="minorEastAsia" w:hAnsiTheme="minorEastAsia" w:eastAsiaTheme="minorEastAsia"/>
          <w:color w:val="auto"/>
          <w:sz w:val="24"/>
          <w:highlight w:val="none"/>
        </w:rPr>
        <w:t>文件第二章</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lang w:eastAsia="zh-CN"/>
        </w:rPr>
        <w:t>评审</w:t>
      </w:r>
      <w:r>
        <w:rPr>
          <w:rFonts w:asciiTheme="minorEastAsia" w:hAnsiTheme="minorEastAsia" w:eastAsiaTheme="minorEastAsia"/>
          <w:color w:val="auto"/>
          <w:sz w:val="24"/>
          <w:highlight w:val="none"/>
        </w:rPr>
        <w:t>。</w:t>
      </w:r>
    </w:p>
    <w:p w14:paraId="0F6BB00F">
      <w:pPr>
        <w:spacing w:line="360" w:lineRule="auto"/>
        <w:ind w:firstLine="437"/>
        <w:outlineLvl w:val="1"/>
        <w:rPr>
          <w:rFonts w:hint="eastAsia" w:asciiTheme="minorEastAsia" w:hAnsiTheme="minorEastAsia" w:eastAsiaTheme="minorEastAsia"/>
          <w:b/>
          <w:color w:val="auto"/>
          <w:sz w:val="24"/>
          <w:highlight w:val="none"/>
          <w:lang w:eastAsia="zh-CN"/>
        </w:rPr>
      </w:pPr>
      <w:bookmarkStart w:id="24" w:name="_Toc3878"/>
      <w:bookmarkStart w:id="25" w:name="_Toc27343"/>
      <w:bookmarkStart w:id="26" w:name="_Toc28533"/>
      <w:bookmarkStart w:id="27" w:name="_Toc18114"/>
      <w:bookmarkStart w:id="28" w:name="_Toc4733"/>
      <w:r>
        <w:rPr>
          <w:rFonts w:hint="eastAsia" w:asciiTheme="minorEastAsia" w:hAnsiTheme="minorEastAsia" w:eastAsiaTheme="minorEastAsia"/>
          <w:b/>
          <w:color w:val="auto"/>
          <w:sz w:val="24"/>
          <w:highlight w:val="none"/>
        </w:rPr>
        <w:t>二、</w:t>
      </w:r>
      <w:bookmarkEnd w:id="24"/>
      <w:bookmarkEnd w:id="25"/>
      <w:bookmarkEnd w:id="26"/>
      <w:r>
        <w:rPr>
          <w:rFonts w:hint="eastAsia" w:asciiTheme="minorEastAsia" w:hAnsiTheme="minorEastAsia" w:eastAsiaTheme="minorEastAsia"/>
          <w:b/>
          <w:color w:val="auto"/>
          <w:sz w:val="24"/>
          <w:highlight w:val="none"/>
          <w:lang w:eastAsia="zh-CN"/>
        </w:rPr>
        <w:t>评审方法</w:t>
      </w:r>
      <w:bookmarkEnd w:id="27"/>
      <w:bookmarkEnd w:id="28"/>
    </w:p>
    <w:p w14:paraId="0FDCBBD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2.1评审</w:t>
      </w:r>
    </w:p>
    <w:p w14:paraId="76CF85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谈判小组对供应商的响应文件进行初审，以确定其是否满足谈判文件的实质性要求。初审表如下：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553"/>
        <w:gridCol w:w="4726"/>
        <w:gridCol w:w="1554"/>
      </w:tblGrid>
      <w:tr w14:paraId="3585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2A9AC6F">
            <w:pPr>
              <w:adjustRightInd w:val="0"/>
              <w:snapToGrid w:val="0"/>
              <w:spacing w:line="360" w:lineRule="auto"/>
              <w:ind w:right="-10"/>
              <w:jc w:val="center"/>
              <w:rPr>
                <w:rFonts w:ascii="宋体" w:hAnsi="宋体" w:eastAsia="宋体"/>
                <w:color w:val="auto"/>
                <w:sz w:val="24"/>
                <w:highlight w:val="none"/>
              </w:rPr>
            </w:pPr>
            <w:bookmarkStart w:id="29" w:name="_Hlk60612144"/>
            <w:r>
              <w:rPr>
                <w:rFonts w:hint="eastAsia" w:ascii="宋体" w:hAnsi="宋体" w:eastAsia="宋体"/>
                <w:b/>
                <w:color w:val="auto"/>
                <w:sz w:val="24"/>
                <w:szCs w:val="22"/>
                <w:highlight w:val="none"/>
              </w:rPr>
              <w:t>初审表</w:t>
            </w:r>
          </w:p>
        </w:tc>
      </w:tr>
      <w:tr w14:paraId="296D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bottom w:val="single" w:color="auto" w:sz="4" w:space="0"/>
            </w:tcBorders>
            <w:vAlign w:val="center"/>
          </w:tcPr>
          <w:p w14:paraId="2327026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11" w:type="pct"/>
            <w:tcBorders>
              <w:bottom w:val="single" w:color="auto" w:sz="4" w:space="0"/>
            </w:tcBorders>
            <w:vAlign w:val="center"/>
          </w:tcPr>
          <w:p w14:paraId="6F41FBA9">
            <w:pPr>
              <w:pStyle w:val="41"/>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w:t>
            </w:r>
            <w:r>
              <w:rPr>
                <w:rFonts w:hint="eastAsia" w:ascii="宋体" w:hAnsi="宋体" w:eastAsia="宋体"/>
                <w:color w:val="auto"/>
                <w:kern w:val="2"/>
                <w:szCs w:val="24"/>
                <w:highlight w:val="none"/>
              </w:rPr>
              <w:t>指标</w:t>
            </w:r>
          </w:p>
        </w:tc>
        <w:tc>
          <w:tcPr>
            <w:tcW w:w="2773" w:type="pct"/>
            <w:tcBorders>
              <w:bottom w:val="single" w:color="auto" w:sz="4" w:space="0"/>
            </w:tcBorders>
            <w:vAlign w:val="center"/>
          </w:tcPr>
          <w:p w14:paraId="40EEC91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审查</w:t>
            </w:r>
            <w:r>
              <w:rPr>
                <w:rFonts w:hint="eastAsia" w:ascii="宋体" w:hAnsi="宋体" w:eastAsia="宋体"/>
                <w:color w:val="auto"/>
                <w:sz w:val="24"/>
                <w:highlight w:val="none"/>
              </w:rPr>
              <w:t>标准</w:t>
            </w:r>
          </w:p>
        </w:tc>
        <w:tc>
          <w:tcPr>
            <w:tcW w:w="909" w:type="pct"/>
            <w:tcBorders>
              <w:bottom w:val="single" w:color="auto" w:sz="4" w:space="0"/>
            </w:tcBorders>
            <w:vAlign w:val="center"/>
          </w:tcPr>
          <w:p w14:paraId="35E97D3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B0B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4" w:type="pct"/>
            <w:tcBorders>
              <w:bottom w:val="single" w:color="auto" w:sz="4" w:space="0"/>
            </w:tcBorders>
            <w:vAlign w:val="center"/>
          </w:tcPr>
          <w:p w14:paraId="0450E3F4">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11" w:type="pct"/>
            <w:tcBorders>
              <w:bottom w:val="single" w:color="auto" w:sz="4" w:space="0"/>
            </w:tcBorders>
            <w:vAlign w:val="center"/>
          </w:tcPr>
          <w:p w14:paraId="2C67B47B">
            <w:pPr>
              <w:spacing w:after="50" w:line="360" w:lineRule="auto"/>
              <w:ind w:right="-10" w:rightChars="0"/>
              <w:jc w:val="center"/>
              <w:rPr>
                <w:rFonts w:ascii="宋体" w:hAnsi="宋体" w:eastAsia="宋体" w:cs="宋体"/>
                <w:color w:val="auto"/>
                <w:spacing w:val="9"/>
                <w:sz w:val="24"/>
                <w:szCs w:val="24"/>
                <w:highlight w:val="none"/>
                <w:lang w:val="en-US" w:eastAsia="zh-CN"/>
              </w:rPr>
            </w:pPr>
            <w:r>
              <w:rPr>
                <w:rFonts w:ascii="宋体" w:hAnsi="宋体" w:eastAsia="宋体" w:cs="宋体"/>
                <w:color w:val="auto"/>
                <w:spacing w:val="9"/>
                <w:sz w:val="24"/>
                <w:szCs w:val="24"/>
                <w:highlight w:val="none"/>
              </w:rPr>
              <w:t>营业执照等证明文件</w:t>
            </w:r>
          </w:p>
        </w:tc>
        <w:tc>
          <w:tcPr>
            <w:tcW w:w="2773" w:type="pct"/>
            <w:tcBorders>
              <w:bottom w:val="single" w:color="auto" w:sz="4" w:space="0"/>
            </w:tcBorders>
            <w:vAlign w:val="center"/>
          </w:tcPr>
          <w:p w14:paraId="7CFC9576">
            <w:pPr>
              <w:spacing w:after="50" w:line="360" w:lineRule="auto"/>
              <w:ind w:right="-10" w:rightChars="0"/>
              <w:jc w:val="left"/>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1</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供应商</w:t>
            </w:r>
            <w:r>
              <w:rPr>
                <w:rFonts w:ascii="宋体" w:hAnsi="宋体" w:eastAsia="宋体" w:cs="宋体"/>
                <w:color w:val="auto"/>
                <w:spacing w:val="9"/>
                <w:sz w:val="24"/>
                <w:szCs w:val="24"/>
                <w:highlight w:val="none"/>
              </w:rPr>
              <w:t>为企业（包括合伙企业）的，应</w:t>
            </w:r>
            <w:r>
              <w:rPr>
                <w:rFonts w:hint="eastAsia" w:ascii="宋体" w:hAnsi="宋体" w:eastAsia="宋体" w:cs="宋体"/>
                <w:color w:val="auto"/>
                <w:spacing w:val="9"/>
                <w:sz w:val="24"/>
                <w:szCs w:val="24"/>
                <w:highlight w:val="none"/>
                <w:lang w:val="en-US" w:eastAsia="zh-CN"/>
              </w:rPr>
              <w:t>提</w:t>
            </w:r>
            <w:r>
              <w:rPr>
                <w:rFonts w:ascii="宋体" w:hAnsi="宋体" w:eastAsia="宋体" w:cs="宋体"/>
                <w:color w:val="auto"/>
                <w:spacing w:val="9"/>
                <w:sz w:val="24"/>
                <w:szCs w:val="24"/>
                <w:highlight w:val="none"/>
              </w:rPr>
              <w:t>供有效的营业执照；</w:t>
            </w:r>
          </w:p>
          <w:p w14:paraId="03C720C3">
            <w:pPr>
              <w:spacing w:after="50" w:line="360" w:lineRule="auto"/>
              <w:ind w:right="-10" w:rightChars="0"/>
              <w:jc w:val="left"/>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供应商</w:t>
            </w:r>
            <w:r>
              <w:rPr>
                <w:rFonts w:ascii="宋体" w:hAnsi="宋体" w:eastAsia="宋体" w:cs="宋体"/>
                <w:color w:val="auto"/>
                <w:spacing w:val="9"/>
                <w:sz w:val="24"/>
                <w:szCs w:val="24"/>
                <w:highlight w:val="none"/>
              </w:rPr>
              <w:t>为事业单位的，应</w:t>
            </w:r>
            <w:r>
              <w:rPr>
                <w:rFonts w:hint="eastAsia" w:ascii="宋体" w:hAnsi="宋体" w:eastAsia="宋体" w:cs="宋体"/>
                <w:color w:val="auto"/>
                <w:spacing w:val="9"/>
                <w:sz w:val="24"/>
                <w:szCs w:val="24"/>
                <w:highlight w:val="none"/>
                <w:lang w:val="en-US" w:eastAsia="zh-CN"/>
              </w:rPr>
              <w:t>提</w:t>
            </w:r>
            <w:r>
              <w:rPr>
                <w:rFonts w:ascii="宋体" w:hAnsi="宋体" w:eastAsia="宋体" w:cs="宋体"/>
                <w:color w:val="auto"/>
                <w:spacing w:val="9"/>
                <w:sz w:val="24"/>
                <w:szCs w:val="24"/>
                <w:highlight w:val="none"/>
              </w:rPr>
              <w:t>供有效的事业单位法人证书；</w:t>
            </w:r>
          </w:p>
          <w:p w14:paraId="73EA1118">
            <w:pPr>
              <w:spacing w:after="50" w:line="360" w:lineRule="auto"/>
              <w:ind w:right="-10" w:rightChars="0"/>
              <w:jc w:val="left"/>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供应商</w:t>
            </w:r>
            <w:r>
              <w:rPr>
                <w:rFonts w:ascii="宋体" w:hAnsi="宋体" w:eastAsia="宋体" w:cs="宋体"/>
                <w:color w:val="auto"/>
                <w:spacing w:val="9"/>
                <w:sz w:val="24"/>
                <w:szCs w:val="24"/>
                <w:highlight w:val="none"/>
              </w:rPr>
              <w:t>是非企业机构的，应</w:t>
            </w:r>
            <w:r>
              <w:rPr>
                <w:rFonts w:hint="eastAsia" w:ascii="宋体" w:hAnsi="宋体" w:eastAsia="宋体" w:cs="宋体"/>
                <w:color w:val="auto"/>
                <w:spacing w:val="9"/>
                <w:sz w:val="24"/>
                <w:szCs w:val="24"/>
                <w:highlight w:val="none"/>
                <w:lang w:val="en-US" w:eastAsia="zh-CN"/>
              </w:rPr>
              <w:t>提</w:t>
            </w:r>
            <w:r>
              <w:rPr>
                <w:rFonts w:ascii="宋体" w:hAnsi="宋体" w:eastAsia="宋体" w:cs="宋体"/>
                <w:color w:val="auto"/>
                <w:spacing w:val="9"/>
                <w:sz w:val="24"/>
                <w:szCs w:val="24"/>
                <w:highlight w:val="none"/>
              </w:rPr>
              <w:t>供有效的执业许可证</w:t>
            </w:r>
            <w:r>
              <w:rPr>
                <w:rFonts w:hint="eastAsia" w:ascii="宋体" w:hAnsi="宋体" w:eastAsia="宋体" w:cs="宋体"/>
                <w:color w:val="auto"/>
                <w:spacing w:val="9"/>
                <w:sz w:val="24"/>
                <w:szCs w:val="24"/>
                <w:highlight w:val="none"/>
                <w:lang w:val="en-US" w:eastAsia="zh-CN"/>
              </w:rPr>
              <w:t>或</w:t>
            </w:r>
            <w:r>
              <w:rPr>
                <w:rFonts w:ascii="宋体" w:hAnsi="宋体" w:eastAsia="宋体" w:cs="宋体"/>
                <w:color w:val="auto"/>
                <w:spacing w:val="9"/>
                <w:sz w:val="24"/>
                <w:szCs w:val="24"/>
                <w:highlight w:val="none"/>
              </w:rPr>
              <w:t>登记证书等证明文件；</w:t>
            </w:r>
          </w:p>
          <w:p w14:paraId="25B60FDB">
            <w:pPr>
              <w:spacing w:after="50" w:line="360" w:lineRule="auto"/>
              <w:ind w:right="-10" w:rightChars="0"/>
              <w:jc w:val="left"/>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供应商</w:t>
            </w:r>
            <w:r>
              <w:rPr>
                <w:rFonts w:ascii="宋体" w:hAnsi="宋体" w:eastAsia="宋体" w:cs="宋体"/>
                <w:color w:val="auto"/>
                <w:spacing w:val="9"/>
                <w:sz w:val="24"/>
                <w:szCs w:val="24"/>
                <w:highlight w:val="none"/>
              </w:rPr>
              <w:t>是个体工商户的，应</w:t>
            </w:r>
            <w:r>
              <w:rPr>
                <w:rFonts w:hint="eastAsia" w:ascii="宋体" w:hAnsi="宋体" w:eastAsia="宋体" w:cs="宋体"/>
                <w:color w:val="auto"/>
                <w:spacing w:val="9"/>
                <w:sz w:val="24"/>
                <w:szCs w:val="24"/>
                <w:highlight w:val="none"/>
                <w:lang w:val="en-US" w:eastAsia="zh-CN"/>
              </w:rPr>
              <w:t>提</w:t>
            </w:r>
            <w:r>
              <w:rPr>
                <w:rFonts w:ascii="宋体" w:hAnsi="宋体" w:eastAsia="宋体" w:cs="宋体"/>
                <w:color w:val="auto"/>
                <w:spacing w:val="9"/>
                <w:sz w:val="24"/>
                <w:szCs w:val="24"/>
                <w:highlight w:val="none"/>
              </w:rPr>
              <w:t>供有效的个体工商户营业执照；</w:t>
            </w:r>
          </w:p>
          <w:p w14:paraId="7ACF1AF4">
            <w:pPr>
              <w:spacing w:after="50" w:line="360" w:lineRule="auto"/>
              <w:ind w:right="-10" w:rightChars="0"/>
              <w:jc w:val="left"/>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供应商</w:t>
            </w:r>
            <w:r>
              <w:rPr>
                <w:rFonts w:ascii="宋体" w:hAnsi="宋体" w:eastAsia="宋体" w:cs="宋体"/>
                <w:color w:val="auto"/>
                <w:spacing w:val="9"/>
                <w:sz w:val="24"/>
                <w:szCs w:val="24"/>
                <w:highlight w:val="none"/>
              </w:rPr>
              <w:t>是自然人的，应</w:t>
            </w:r>
            <w:r>
              <w:rPr>
                <w:rFonts w:hint="eastAsia" w:ascii="宋体" w:hAnsi="宋体" w:eastAsia="宋体" w:cs="宋体"/>
                <w:color w:val="auto"/>
                <w:spacing w:val="9"/>
                <w:sz w:val="24"/>
                <w:szCs w:val="24"/>
                <w:highlight w:val="none"/>
                <w:lang w:val="en-US" w:eastAsia="zh-CN"/>
              </w:rPr>
              <w:t>提</w:t>
            </w:r>
            <w:r>
              <w:rPr>
                <w:rFonts w:ascii="宋体" w:hAnsi="宋体" w:eastAsia="宋体" w:cs="宋体"/>
                <w:color w:val="auto"/>
                <w:spacing w:val="9"/>
                <w:sz w:val="24"/>
                <w:szCs w:val="24"/>
                <w:highlight w:val="none"/>
              </w:rPr>
              <w:t>供有效的自然人身份证明</w:t>
            </w:r>
            <w:r>
              <w:rPr>
                <w:rFonts w:hint="eastAsia" w:ascii="宋体" w:hAnsi="宋体" w:eastAsia="宋体" w:cs="宋体"/>
                <w:color w:val="auto"/>
                <w:spacing w:val="9"/>
                <w:sz w:val="24"/>
                <w:szCs w:val="24"/>
                <w:highlight w:val="none"/>
                <w:lang w:eastAsia="zh-CN"/>
              </w:rPr>
              <w:t>；</w:t>
            </w:r>
          </w:p>
        </w:tc>
        <w:tc>
          <w:tcPr>
            <w:tcW w:w="909" w:type="pct"/>
            <w:vAlign w:val="center"/>
          </w:tcPr>
          <w:p w14:paraId="3A612DBA">
            <w:pPr>
              <w:spacing w:after="50" w:line="360" w:lineRule="auto"/>
              <w:ind w:right="-10" w:rightChars="0"/>
              <w:jc w:val="center"/>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提供</w:t>
            </w:r>
            <w:r>
              <w:rPr>
                <w:rFonts w:hint="eastAsia" w:ascii="宋体" w:hAnsi="宋体" w:eastAsia="宋体" w:cs="宋体"/>
                <w:color w:val="auto"/>
                <w:spacing w:val="9"/>
                <w:sz w:val="24"/>
                <w:szCs w:val="24"/>
                <w:highlight w:val="none"/>
                <w:lang w:val="en-US" w:eastAsia="zh-CN"/>
              </w:rPr>
              <w:t>材料</w:t>
            </w:r>
            <w:r>
              <w:rPr>
                <w:rFonts w:hint="eastAsia" w:ascii="宋体" w:hAnsi="宋体" w:eastAsia="宋体" w:cs="宋体"/>
                <w:color w:val="auto"/>
                <w:spacing w:val="9"/>
                <w:sz w:val="24"/>
                <w:szCs w:val="24"/>
                <w:highlight w:val="none"/>
              </w:rPr>
              <w:t>扫描件，应完整的体现出</w:t>
            </w:r>
            <w:r>
              <w:rPr>
                <w:rFonts w:hint="eastAsia" w:ascii="宋体" w:hAnsi="宋体" w:eastAsia="宋体" w:cs="宋体"/>
                <w:color w:val="auto"/>
                <w:spacing w:val="9"/>
                <w:sz w:val="24"/>
                <w:szCs w:val="24"/>
                <w:highlight w:val="none"/>
                <w:lang w:val="en-US" w:eastAsia="zh-CN"/>
              </w:rPr>
              <w:t>材料</w:t>
            </w:r>
            <w:r>
              <w:rPr>
                <w:rFonts w:hint="eastAsia" w:ascii="宋体" w:hAnsi="宋体" w:eastAsia="宋体" w:cs="宋体"/>
                <w:color w:val="auto"/>
                <w:spacing w:val="9"/>
                <w:sz w:val="24"/>
                <w:szCs w:val="24"/>
                <w:highlight w:val="none"/>
              </w:rPr>
              <w:t>全部内容。联合体参加</w:t>
            </w:r>
            <w:r>
              <w:rPr>
                <w:rFonts w:hint="eastAsia" w:ascii="宋体" w:hAnsi="宋体" w:eastAsia="宋体" w:cs="宋体"/>
                <w:color w:val="auto"/>
                <w:spacing w:val="9"/>
                <w:sz w:val="24"/>
                <w:szCs w:val="24"/>
                <w:highlight w:val="none"/>
                <w:lang w:eastAsia="zh-CN"/>
              </w:rPr>
              <w:t>谈判</w:t>
            </w:r>
            <w:r>
              <w:rPr>
                <w:rFonts w:hint="eastAsia" w:ascii="宋体" w:hAnsi="宋体" w:eastAsia="宋体" w:cs="宋体"/>
                <w:color w:val="auto"/>
                <w:spacing w:val="9"/>
                <w:sz w:val="24"/>
                <w:szCs w:val="24"/>
                <w:highlight w:val="none"/>
                <w:lang w:val="en-US" w:eastAsia="zh-CN"/>
              </w:rPr>
              <w:t>的</w:t>
            </w:r>
            <w:r>
              <w:rPr>
                <w:rFonts w:hint="eastAsia" w:ascii="宋体" w:hAnsi="宋体" w:eastAsia="宋体" w:cs="宋体"/>
                <w:color w:val="auto"/>
                <w:spacing w:val="9"/>
                <w:sz w:val="24"/>
                <w:szCs w:val="24"/>
                <w:highlight w:val="none"/>
              </w:rPr>
              <w:t>联合体各方均须提供。</w:t>
            </w:r>
          </w:p>
        </w:tc>
      </w:tr>
      <w:tr w14:paraId="7D41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bottom w:val="single" w:color="auto" w:sz="4" w:space="0"/>
            </w:tcBorders>
            <w:vAlign w:val="center"/>
          </w:tcPr>
          <w:p w14:paraId="2099916E">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11" w:type="pct"/>
            <w:tcBorders>
              <w:bottom w:val="single" w:color="auto" w:sz="4" w:space="0"/>
            </w:tcBorders>
            <w:vAlign w:val="center"/>
          </w:tcPr>
          <w:p w14:paraId="4C505A0F">
            <w:pPr>
              <w:spacing w:after="50" w:line="360" w:lineRule="auto"/>
              <w:ind w:right="-10" w:rightChars="0"/>
              <w:jc w:val="center"/>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供应商投标承诺</w:t>
            </w:r>
          </w:p>
        </w:tc>
        <w:tc>
          <w:tcPr>
            <w:tcW w:w="2773" w:type="pct"/>
            <w:tcBorders>
              <w:bottom w:val="single" w:color="auto" w:sz="4" w:space="0"/>
            </w:tcBorders>
            <w:vAlign w:val="center"/>
          </w:tcPr>
          <w:p w14:paraId="64711874">
            <w:pPr>
              <w:spacing w:after="50" w:line="360" w:lineRule="auto"/>
              <w:ind w:right="-10" w:rightChars="0"/>
              <w:jc w:val="left"/>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提</w:t>
            </w:r>
            <w:r>
              <w:rPr>
                <w:rFonts w:ascii="宋体" w:hAnsi="宋体" w:eastAsia="宋体" w:cs="宋体"/>
                <w:color w:val="auto"/>
                <w:spacing w:val="9"/>
                <w:sz w:val="24"/>
                <w:szCs w:val="24"/>
                <w:highlight w:val="none"/>
              </w:rPr>
              <w:t>供符合</w:t>
            </w:r>
            <w:r>
              <w:rPr>
                <w:rFonts w:hint="eastAsia" w:ascii="宋体" w:hAnsi="宋体" w:eastAsia="宋体" w:cs="宋体"/>
                <w:color w:val="auto"/>
                <w:spacing w:val="9"/>
                <w:sz w:val="24"/>
                <w:szCs w:val="24"/>
                <w:highlight w:val="none"/>
                <w:lang w:val="en-US" w:eastAsia="zh-CN"/>
              </w:rPr>
              <w:t>谈判</w:t>
            </w:r>
            <w:r>
              <w:rPr>
                <w:rFonts w:ascii="宋体" w:hAnsi="宋体" w:eastAsia="宋体" w:cs="宋体"/>
                <w:color w:val="auto"/>
                <w:spacing w:val="9"/>
                <w:sz w:val="24"/>
                <w:szCs w:val="24"/>
                <w:highlight w:val="none"/>
              </w:rPr>
              <w:t>文件要求的《</w:t>
            </w:r>
            <w:r>
              <w:rPr>
                <w:rFonts w:hint="eastAsia" w:ascii="宋体" w:hAnsi="宋体" w:eastAsia="宋体" w:cs="宋体"/>
                <w:color w:val="auto"/>
                <w:spacing w:val="9"/>
                <w:sz w:val="24"/>
                <w:szCs w:val="24"/>
                <w:highlight w:val="none"/>
                <w:lang w:val="en-US" w:eastAsia="zh-CN"/>
              </w:rPr>
              <w:t>供应商投标承诺函</w:t>
            </w:r>
            <w:r>
              <w:rPr>
                <w:rFonts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lang w:eastAsia="zh-CN"/>
              </w:rPr>
              <w:t>。</w:t>
            </w:r>
          </w:p>
        </w:tc>
        <w:tc>
          <w:tcPr>
            <w:tcW w:w="909" w:type="pct"/>
            <w:tcBorders>
              <w:bottom w:val="single" w:color="auto" w:sz="4" w:space="0"/>
            </w:tcBorders>
            <w:vAlign w:val="center"/>
          </w:tcPr>
          <w:p w14:paraId="191B6D9B">
            <w:pPr>
              <w:spacing w:after="50" w:line="360" w:lineRule="auto"/>
              <w:ind w:right="-10" w:rightChars="0"/>
              <w:jc w:val="center"/>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详见</w:t>
            </w:r>
            <w:r>
              <w:rPr>
                <w:rFonts w:hint="eastAsia" w:ascii="宋体" w:hAnsi="宋体" w:eastAsia="宋体" w:cs="宋体"/>
                <w:color w:val="auto"/>
                <w:spacing w:val="9"/>
                <w:sz w:val="24"/>
                <w:szCs w:val="24"/>
                <w:highlight w:val="none"/>
                <w:lang w:val="en-US" w:eastAsia="zh-CN"/>
              </w:rPr>
              <w:t>响应</w:t>
            </w:r>
            <w:r>
              <w:rPr>
                <w:rFonts w:hint="eastAsia" w:ascii="宋体" w:hAnsi="宋体" w:eastAsia="宋体" w:cs="宋体"/>
                <w:color w:val="auto"/>
                <w:spacing w:val="9"/>
                <w:sz w:val="24"/>
                <w:szCs w:val="24"/>
                <w:highlight w:val="none"/>
              </w:rPr>
              <w:t>文件格式</w:t>
            </w:r>
            <w:r>
              <w:rPr>
                <w:rFonts w:hint="eastAsia" w:ascii="宋体" w:hAnsi="宋体" w:eastAsia="宋体" w:cs="宋体"/>
                <w:color w:val="auto"/>
                <w:spacing w:val="9"/>
                <w:sz w:val="24"/>
                <w:szCs w:val="24"/>
                <w:highlight w:val="none"/>
                <w:lang w:eastAsia="zh-CN"/>
              </w:rPr>
              <w:t>。</w:t>
            </w:r>
          </w:p>
        </w:tc>
      </w:tr>
      <w:tr w14:paraId="6347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bottom w:val="single" w:color="auto" w:sz="4" w:space="0"/>
            </w:tcBorders>
            <w:vAlign w:val="center"/>
          </w:tcPr>
          <w:p w14:paraId="79907F80">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3</w:t>
            </w:r>
          </w:p>
        </w:tc>
        <w:tc>
          <w:tcPr>
            <w:tcW w:w="911" w:type="pct"/>
            <w:tcBorders>
              <w:bottom w:val="single" w:color="auto" w:sz="4" w:space="0"/>
            </w:tcBorders>
            <w:vAlign w:val="center"/>
          </w:tcPr>
          <w:p w14:paraId="1A158DE2">
            <w:pPr>
              <w:spacing w:after="50" w:line="360" w:lineRule="auto"/>
              <w:ind w:right="-10" w:rightChars="0"/>
              <w:jc w:val="center"/>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供应商</w:t>
            </w:r>
            <w:r>
              <w:rPr>
                <w:rFonts w:hint="eastAsia" w:ascii="宋体" w:hAnsi="宋体" w:eastAsia="宋体" w:cs="宋体"/>
                <w:color w:val="auto"/>
                <w:spacing w:val="9"/>
                <w:sz w:val="24"/>
                <w:szCs w:val="24"/>
                <w:highlight w:val="none"/>
              </w:rPr>
              <w:t>信用记录</w:t>
            </w:r>
          </w:p>
        </w:tc>
        <w:tc>
          <w:tcPr>
            <w:tcW w:w="2773" w:type="pct"/>
            <w:tcBorders>
              <w:bottom w:val="single" w:color="auto" w:sz="4" w:space="0"/>
            </w:tcBorders>
            <w:vAlign w:val="center"/>
          </w:tcPr>
          <w:p w14:paraId="5FAB088B">
            <w:pPr>
              <w:spacing w:after="50" w:line="360" w:lineRule="auto"/>
              <w:ind w:right="-10" w:rightChars="0"/>
              <w:jc w:val="both"/>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供应商</w:t>
            </w:r>
            <w:r>
              <w:rPr>
                <w:rFonts w:hint="eastAsia" w:ascii="宋体" w:hAnsi="宋体" w:eastAsia="宋体" w:cs="宋体"/>
                <w:color w:val="auto"/>
                <w:spacing w:val="9"/>
                <w:sz w:val="24"/>
                <w:szCs w:val="24"/>
                <w:highlight w:val="none"/>
                <w:lang w:val="zh-CN" w:eastAsia="zh-CN"/>
              </w:rPr>
              <w:t>不得存在</w:t>
            </w:r>
            <w:r>
              <w:rPr>
                <w:rFonts w:hint="eastAsia" w:ascii="宋体" w:hAnsi="宋体" w:eastAsia="宋体" w:cs="宋体"/>
                <w:color w:val="auto"/>
                <w:spacing w:val="9"/>
                <w:sz w:val="24"/>
                <w:szCs w:val="24"/>
                <w:highlight w:val="none"/>
                <w:lang w:val="en-US" w:eastAsia="zh-CN"/>
              </w:rPr>
              <w:t>采购公告中</w:t>
            </w:r>
            <w:r>
              <w:rPr>
                <w:rFonts w:hint="eastAsia" w:ascii="宋体" w:hAnsi="宋体" w:eastAsia="宋体" w:cs="宋体"/>
                <w:color w:val="auto"/>
                <w:spacing w:val="9"/>
                <w:sz w:val="24"/>
                <w:szCs w:val="24"/>
                <w:highlight w:val="none"/>
              </w:rPr>
              <w:t>的不良信用记录情形</w:t>
            </w:r>
          </w:p>
        </w:tc>
        <w:tc>
          <w:tcPr>
            <w:tcW w:w="909" w:type="pct"/>
            <w:tcBorders>
              <w:bottom w:val="single" w:color="auto" w:sz="4" w:space="0"/>
            </w:tcBorders>
            <w:vAlign w:val="center"/>
          </w:tcPr>
          <w:p w14:paraId="4C47F2A5">
            <w:pPr>
              <w:spacing w:after="50" w:line="360" w:lineRule="auto"/>
              <w:ind w:right="-10" w:rightChars="0"/>
              <w:jc w:val="center"/>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供应商提</w:t>
            </w:r>
            <w:r>
              <w:rPr>
                <w:rFonts w:hint="eastAsia" w:ascii="宋体" w:hAnsi="宋体" w:eastAsia="宋体" w:cs="宋体"/>
                <w:color w:val="auto"/>
                <w:spacing w:val="9"/>
                <w:sz w:val="24"/>
                <w:szCs w:val="24"/>
                <w:highlight w:val="none"/>
              </w:rPr>
              <w:t>供查询</w:t>
            </w:r>
            <w:r>
              <w:rPr>
                <w:rFonts w:hint="eastAsia" w:ascii="宋体" w:hAnsi="宋体" w:eastAsia="宋体" w:cs="宋体"/>
                <w:color w:val="auto"/>
                <w:spacing w:val="9"/>
                <w:sz w:val="24"/>
                <w:szCs w:val="24"/>
                <w:highlight w:val="none"/>
                <w:lang w:val="en-US" w:eastAsia="zh-CN"/>
              </w:rPr>
              <w:t>截图</w:t>
            </w:r>
            <w:r>
              <w:rPr>
                <w:rFonts w:hint="eastAsia" w:ascii="宋体" w:hAnsi="宋体" w:eastAsia="宋体" w:cs="宋体"/>
                <w:color w:val="auto"/>
                <w:spacing w:val="9"/>
                <w:sz w:val="24"/>
                <w:szCs w:val="24"/>
                <w:highlight w:val="none"/>
              </w:rPr>
              <w:t>。</w:t>
            </w:r>
          </w:p>
        </w:tc>
      </w:tr>
      <w:tr w14:paraId="0EA6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Align w:val="center"/>
          </w:tcPr>
          <w:p w14:paraId="253A84CA">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4</w:t>
            </w:r>
          </w:p>
        </w:tc>
        <w:tc>
          <w:tcPr>
            <w:tcW w:w="911" w:type="pct"/>
            <w:shd w:val="clear" w:color="auto" w:fill="auto"/>
            <w:vAlign w:val="center"/>
          </w:tcPr>
          <w:p w14:paraId="52AFD7B2">
            <w:pPr>
              <w:spacing w:after="50" w:line="360" w:lineRule="auto"/>
              <w:ind w:right="-10" w:rightChars="0"/>
              <w:jc w:val="center"/>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授权书</w:t>
            </w:r>
          </w:p>
        </w:tc>
        <w:tc>
          <w:tcPr>
            <w:tcW w:w="2773" w:type="pct"/>
            <w:shd w:val="clear" w:color="auto" w:fill="auto"/>
            <w:vAlign w:val="center"/>
          </w:tcPr>
          <w:p w14:paraId="4D496060">
            <w:pPr>
              <w:spacing w:after="50" w:line="360" w:lineRule="auto"/>
              <w:ind w:right="-10" w:rightChars="0"/>
              <w:jc w:val="both"/>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格式、填写要求符合</w:t>
            </w:r>
            <w:r>
              <w:rPr>
                <w:rFonts w:hint="eastAsia" w:ascii="宋体" w:hAnsi="宋体" w:eastAsia="宋体" w:cs="宋体"/>
                <w:color w:val="auto"/>
                <w:spacing w:val="9"/>
                <w:sz w:val="24"/>
                <w:szCs w:val="24"/>
                <w:highlight w:val="none"/>
                <w:lang w:val="en-US" w:eastAsia="zh-CN"/>
              </w:rPr>
              <w:t>谈判</w:t>
            </w:r>
            <w:r>
              <w:rPr>
                <w:rFonts w:hint="eastAsia" w:ascii="宋体" w:hAnsi="宋体" w:eastAsia="宋体" w:cs="宋体"/>
                <w:color w:val="auto"/>
                <w:spacing w:val="9"/>
                <w:sz w:val="24"/>
                <w:szCs w:val="24"/>
                <w:highlight w:val="none"/>
              </w:rPr>
              <w:t>文件规定并加盖</w:t>
            </w:r>
            <w:r>
              <w:rPr>
                <w:rFonts w:hint="eastAsia" w:ascii="宋体" w:hAnsi="宋体" w:eastAsia="宋体" w:cs="宋体"/>
                <w:color w:val="auto"/>
                <w:spacing w:val="9"/>
                <w:sz w:val="24"/>
                <w:szCs w:val="24"/>
                <w:highlight w:val="none"/>
                <w:lang w:val="en-US" w:eastAsia="zh-CN"/>
              </w:rPr>
              <w:t>供应商公</w:t>
            </w:r>
            <w:r>
              <w:rPr>
                <w:rFonts w:hint="eastAsia" w:ascii="宋体" w:hAnsi="宋体" w:eastAsia="宋体" w:cs="宋体"/>
                <w:color w:val="auto"/>
                <w:spacing w:val="9"/>
                <w:sz w:val="24"/>
                <w:szCs w:val="24"/>
                <w:highlight w:val="none"/>
              </w:rPr>
              <w:t>章</w:t>
            </w:r>
          </w:p>
        </w:tc>
        <w:tc>
          <w:tcPr>
            <w:tcW w:w="909" w:type="pct"/>
            <w:shd w:val="clear" w:color="auto" w:fill="auto"/>
            <w:vAlign w:val="center"/>
          </w:tcPr>
          <w:p w14:paraId="7575027D">
            <w:pPr>
              <w:spacing w:after="50" w:line="360" w:lineRule="auto"/>
              <w:ind w:right="-10" w:rightChars="0"/>
              <w:jc w:val="center"/>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法定代表人参加</w:t>
            </w:r>
            <w:r>
              <w:rPr>
                <w:rFonts w:hint="eastAsia" w:ascii="宋体" w:hAnsi="宋体" w:eastAsia="宋体" w:cs="宋体"/>
                <w:color w:val="auto"/>
                <w:spacing w:val="9"/>
                <w:sz w:val="24"/>
                <w:szCs w:val="24"/>
                <w:highlight w:val="none"/>
                <w:lang w:val="en-US" w:eastAsia="zh-CN"/>
              </w:rPr>
              <w:t>谈判</w:t>
            </w:r>
            <w:r>
              <w:rPr>
                <w:rFonts w:hint="eastAsia" w:ascii="宋体" w:hAnsi="宋体" w:eastAsia="宋体" w:cs="宋体"/>
                <w:color w:val="auto"/>
                <w:spacing w:val="9"/>
                <w:sz w:val="24"/>
                <w:szCs w:val="24"/>
                <w:highlight w:val="none"/>
              </w:rPr>
              <w:t>的无需此件，提供身份证明即可。详见</w:t>
            </w:r>
            <w:r>
              <w:rPr>
                <w:rFonts w:hint="eastAsia" w:ascii="宋体" w:hAnsi="宋体" w:eastAsia="宋体" w:cs="宋体"/>
                <w:color w:val="auto"/>
                <w:spacing w:val="9"/>
                <w:sz w:val="24"/>
                <w:szCs w:val="24"/>
                <w:highlight w:val="none"/>
                <w:lang w:val="en-US" w:eastAsia="zh-CN"/>
              </w:rPr>
              <w:t>响应</w:t>
            </w:r>
            <w:r>
              <w:rPr>
                <w:rFonts w:hint="eastAsia" w:ascii="宋体" w:hAnsi="宋体" w:eastAsia="宋体" w:cs="宋体"/>
                <w:color w:val="auto"/>
                <w:spacing w:val="9"/>
                <w:sz w:val="24"/>
                <w:szCs w:val="24"/>
                <w:highlight w:val="none"/>
              </w:rPr>
              <w:t>文件格式</w:t>
            </w:r>
            <w:r>
              <w:rPr>
                <w:rFonts w:hint="eastAsia" w:ascii="宋体" w:hAnsi="宋体" w:eastAsia="宋体" w:cs="宋体"/>
                <w:color w:val="auto"/>
                <w:spacing w:val="9"/>
                <w:sz w:val="24"/>
                <w:szCs w:val="24"/>
                <w:highlight w:val="none"/>
                <w:lang w:eastAsia="zh-CN"/>
              </w:rPr>
              <w:t>。</w:t>
            </w:r>
          </w:p>
        </w:tc>
      </w:tr>
      <w:tr w14:paraId="0514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Align w:val="center"/>
          </w:tcPr>
          <w:p w14:paraId="3138A203">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5</w:t>
            </w:r>
          </w:p>
        </w:tc>
        <w:tc>
          <w:tcPr>
            <w:tcW w:w="911" w:type="pct"/>
            <w:shd w:val="clear" w:color="auto" w:fill="auto"/>
            <w:vAlign w:val="center"/>
          </w:tcPr>
          <w:p w14:paraId="6BB87667">
            <w:pPr>
              <w:spacing w:after="50" w:line="360" w:lineRule="auto"/>
              <w:ind w:right="-10" w:rightChars="0"/>
              <w:jc w:val="center"/>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谈判</w:t>
            </w:r>
            <w:r>
              <w:rPr>
                <w:rFonts w:hint="eastAsia" w:ascii="宋体" w:hAnsi="宋体" w:eastAsia="宋体" w:cs="宋体"/>
                <w:color w:val="auto"/>
                <w:spacing w:val="9"/>
                <w:sz w:val="24"/>
                <w:szCs w:val="24"/>
                <w:highlight w:val="none"/>
              </w:rPr>
              <w:t>报价</w:t>
            </w:r>
          </w:p>
        </w:tc>
        <w:tc>
          <w:tcPr>
            <w:tcW w:w="2773" w:type="pct"/>
            <w:shd w:val="clear" w:color="auto" w:fill="auto"/>
            <w:vAlign w:val="center"/>
          </w:tcPr>
          <w:p w14:paraId="2AE0BCE6">
            <w:pPr>
              <w:spacing w:after="50" w:line="360" w:lineRule="auto"/>
              <w:ind w:right="-10" w:rightChars="0"/>
              <w:jc w:val="both"/>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符合</w:t>
            </w:r>
            <w:r>
              <w:rPr>
                <w:rFonts w:hint="eastAsia" w:ascii="宋体" w:hAnsi="宋体" w:eastAsia="宋体" w:cs="宋体"/>
                <w:color w:val="auto"/>
                <w:spacing w:val="9"/>
                <w:sz w:val="24"/>
                <w:szCs w:val="24"/>
                <w:highlight w:val="none"/>
                <w:lang w:val="en-US" w:eastAsia="zh-CN"/>
              </w:rPr>
              <w:t>谈判</w:t>
            </w:r>
            <w:r>
              <w:rPr>
                <w:rFonts w:hint="eastAsia" w:ascii="宋体" w:hAnsi="宋体" w:eastAsia="宋体" w:cs="宋体"/>
                <w:color w:val="auto"/>
                <w:spacing w:val="9"/>
                <w:sz w:val="24"/>
                <w:szCs w:val="24"/>
                <w:highlight w:val="none"/>
              </w:rPr>
              <w:t>文件</w:t>
            </w:r>
            <w:r>
              <w:rPr>
                <w:rFonts w:hint="eastAsia" w:ascii="宋体" w:hAnsi="宋体" w:eastAsia="宋体" w:cs="宋体"/>
                <w:color w:val="auto"/>
                <w:spacing w:val="9"/>
                <w:sz w:val="24"/>
                <w:szCs w:val="24"/>
                <w:highlight w:val="none"/>
                <w:lang w:val="en-US" w:eastAsia="zh-CN"/>
              </w:rPr>
              <w:t>供应商</w:t>
            </w:r>
            <w:r>
              <w:rPr>
                <w:rFonts w:hint="eastAsia" w:ascii="宋体" w:hAnsi="宋体" w:eastAsia="宋体" w:cs="宋体"/>
                <w:color w:val="auto"/>
                <w:spacing w:val="9"/>
                <w:sz w:val="24"/>
                <w:szCs w:val="24"/>
                <w:highlight w:val="none"/>
              </w:rPr>
              <w:t>须知要求</w:t>
            </w:r>
          </w:p>
        </w:tc>
        <w:tc>
          <w:tcPr>
            <w:tcW w:w="909" w:type="pct"/>
            <w:shd w:val="clear" w:color="auto" w:fill="auto"/>
            <w:vAlign w:val="center"/>
          </w:tcPr>
          <w:p w14:paraId="00ABA1F6">
            <w:pPr>
              <w:spacing w:after="50" w:line="360" w:lineRule="auto"/>
              <w:ind w:right="-10" w:rightChars="0"/>
              <w:jc w:val="center"/>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详见</w:t>
            </w:r>
            <w:r>
              <w:rPr>
                <w:rFonts w:hint="eastAsia" w:ascii="宋体" w:hAnsi="宋体" w:eastAsia="宋体" w:cs="宋体"/>
                <w:color w:val="auto"/>
                <w:spacing w:val="9"/>
                <w:sz w:val="24"/>
                <w:szCs w:val="24"/>
                <w:highlight w:val="none"/>
                <w:lang w:val="en-US" w:eastAsia="zh-CN"/>
              </w:rPr>
              <w:t>响应</w:t>
            </w:r>
            <w:r>
              <w:rPr>
                <w:rFonts w:hint="eastAsia" w:ascii="宋体" w:hAnsi="宋体" w:eastAsia="宋体" w:cs="宋体"/>
                <w:color w:val="auto"/>
                <w:spacing w:val="9"/>
                <w:sz w:val="24"/>
                <w:szCs w:val="24"/>
                <w:highlight w:val="none"/>
              </w:rPr>
              <w:t>文件格式</w:t>
            </w:r>
            <w:r>
              <w:rPr>
                <w:rFonts w:hint="eastAsia" w:ascii="宋体" w:hAnsi="宋体" w:eastAsia="宋体" w:cs="宋体"/>
                <w:color w:val="auto"/>
                <w:spacing w:val="9"/>
                <w:sz w:val="24"/>
                <w:szCs w:val="24"/>
                <w:highlight w:val="none"/>
                <w:lang w:eastAsia="zh-CN"/>
              </w:rPr>
              <w:t>。</w:t>
            </w:r>
          </w:p>
        </w:tc>
      </w:tr>
      <w:tr w14:paraId="0F7C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Align w:val="center"/>
          </w:tcPr>
          <w:p w14:paraId="5674C17D">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11" w:type="pct"/>
            <w:shd w:val="clear" w:color="auto" w:fill="auto"/>
            <w:vAlign w:val="center"/>
          </w:tcPr>
          <w:p w14:paraId="443E0C5B">
            <w:pPr>
              <w:spacing w:after="50" w:line="360" w:lineRule="auto"/>
              <w:ind w:right="-10" w:rightChars="0"/>
              <w:jc w:val="center"/>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其他要求</w:t>
            </w:r>
          </w:p>
        </w:tc>
        <w:tc>
          <w:tcPr>
            <w:tcW w:w="2773" w:type="pct"/>
            <w:shd w:val="clear" w:color="auto" w:fill="auto"/>
            <w:vAlign w:val="center"/>
          </w:tcPr>
          <w:p w14:paraId="74DA0B8E">
            <w:pPr>
              <w:spacing w:after="50" w:line="360" w:lineRule="auto"/>
              <w:ind w:right="-10" w:rightChars="0"/>
              <w:jc w:val="both"/>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符合法律、行政法规规定的其他条件或</w:t>
            </w:r>
            <w:r>
              <w:rPr>
                <w:rFonts w:hint="eastAsia" w:ascii="宋体" w:hAnsi="宋体" w:eastAsia="宋体" w:cs="宋体"/>
                <w:color w:val="auto"/>
                <w:spacing w:val="9"/>
                <w:sz w:val="24"/>
                <w:szCs w:val="24"/>
                <w:highlight w:val="none"/>
                <w:lang w:val="en-US" w:eastAsia="zh-CN"/>
              </w:rPr>
              <w:t>谈判</w:t>
            </w:r>
            <w:r>
              <w:rPr>
                <w:rFonts w:hint="eastAsia" w:ascii="宋体" w:hAnsi="宋体" w:eastAsia="宋体" w:cs="宋体"/>
                <w:color w:val="auto"/>
                <w:spacing w:val="9"/>
                <w:sz w:val="24"/>
                <w:szCs w:val="24"/>
                <w:highlight w:val="none"/>
              </w:rPr>
              <w:t>文件列明的其他</w:t>
            </w:r>
            <w:r>
              <w:rPr>
                <w:rFonts w:hint="eastAsia" w:ascii="宋体" w:hAnsi="宋体" w:eastAsia="宋体" w:cs="宋体"/>
                <w:color w:val="auto"/>
                <w:spacing w:val="9"/>
                <w:sz w:val="24"/>
                <w:szCs w:val="24"/>
                <w:highlight w:val="none"/>
                <w:lang w:val="en-US" w:eastAsia="zh-CN"/>
              </w:rPr>
              <w:t>实质性要求</w:t>
            </w:r>
          </w:p>
        </w:tc>
        <w:tc>
          <w:tcPr>
            <w:tcW w:w="909" w:type="pct"/>
            <w:shd w:val="clear" w:color="auto" w:fill="auto"/>
            <w:vAlign w:val="center"/>
          </w:tcPr>
          <w:p w14:paraId="12A66424">
            <w:pPr>
              <w:spacing w:after="50" w:line="360" w:lineRule="auto"/>
              <w:ind w:right="-10" w:rightChars="0"/>
              <w:jc w:val="center"/>
              <w:rPr>
                <w:rFonts w:hint="eastAsia" w:ascii="宋体" w:hAnsi="宋体" w:eastAsia="宋体" w:cs="宋体"/>
                <w:color w:val="auto"/>
                <w:spacing w:val="9"/>
                <w:sz w:val="24"/>
                <w:szCs w:val="24"/>
                <w:highlight w:val="none"/>
                <w:lang w:val="en-US" w:eastAsia="zh-CN"/>
              </w:rPr>
            </w:pPr>
          </w:p>
        </w:tc>
      </w:tr>
      <w:bookmarkEnd w:id="29"/>
    </w:tbl>
    <w:p w14:paraId="1289CC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24E20CE9">
      <w:pPr>
        <w:widowControl w:val="0"/>
        <w:numPr>
          <w:ilvl w:val="0"/>
          <w:numId w:val="0"/>
        </w:numPr>
        <w:jc w:val="both"/>
        <w:rPr>
          <w:rFonts w:hint="eastAsia"/>
          <w:lang w:val="en-US" w:eastAsia="zh-CN"/>
        </w:rPr>
      </w:pPr>
    </w:p>
    <w:p w14:paraId="61793BA4">
      <w:pPr>
        <w:widowControl w:val="0"/>
        <w:numPr>
          <w:ilvl w:val="0"/>
          <w:numId w:val="0"/>
        </w:numPr>
        <w:jc w:val="both"/>
        <w:rPr>
          <w:rFonts w:hint="eastAsia"/>
          <w:lang w:val="en-US" w:eastAsia="zh-CN"/>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260"/>
        <w:gridCol w:w="4927"/>
        <w:gridCol w:w="1185"/>
      </w:tblGrid>
      <w:tr w14:paraId="4AF81010">
        <w:tblPrEx>
          <w:tblCellMar>
            <w:top w:w="0" w:type="dxa"/>
            <w:left w:w="108" w:type="dxa"/>
            <w:bottom w:w="0" w:type="dxa"/>
            <w:right w:w="108" w:type="dxa"/>
          </w:tblCellMar>
        </w:tblPrEx>
        <w:trPr>
          <w:trHeight w:val="452"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14:paraId="01105CF8">
            <w:pPr>
              <w:rPr>
                <w:rFonts w:asciiTheme="minorEastAsia" w:hAnsiTheme="minorEastAsia" w:eastAsiaTheme="minorEastAsia"/>
                <w:b/>
                <w:bCs/>
                <w:color w:val="auto"/>
                <w:sz w:val="24"/>
                <w:highlight w:val="none"/>
              </w:rPr>
            </w:pPr>
            <w:r>
              <w:br w:type="page"/>
            </w:r>
            <w:r>
              <w:rPr>
                <w:rFonts w:hint="eastAsia" w:asciiTheme="minorEastAsia" w:hAnsiTheme="minorEastAsia" w:eastAsiaTheme="minorEastAsia"/>
                <w:b/>
                <w:bCs/>
                <w:color w:val="auto"/>
                <w:sz w:val="24"/>
                <w:highlight w:val="none"/>
              </w:rPr>
              <w:t>类别</w:t>
            </w:r>
          </w:p>
        </w:tc>
        <w:tc>
          <w:tcPr>
            <w:tcW w:w="739" w:type="pct"/>
            <w:tcBorders>
              <w:top w:val="single" w:color="auto" w:sz="4" w:space="0"/>
              <w:left w:val="single" w:color="auto" w:sz="4" w:space="0"/>
              <w:bottom w:val="single" w:color="auto" w:sz="4" w:space="0"/>
              <w:right w:val="single" w:color="auto" w:sz="4" w:space="0"/>
            </w:tcBorders>
            <w:vAlign w:val="center"/>
          </w:tcPr>
          <w:p w14:paraId="71716F3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890" w:type="pct"/>
            <w:tcBorders>
              <w:top w:val="single" w:color="auto" w:sz="4" w:space="0"/>
              <w:left w:val="single" w:color="auto" w:sz="4" w:space="0"/>
              <w:bottom w:val="single" w:color="auto" w:sz="4" w:space="0"/>
              <w:right w:val="single" w:color="auto" w:sz="4" w:space="0"/>
            </w:tcBorders>
            <w:vAlign w:val="center"/>
          </w:tcPr>
          <w:p w14:paraId="5DD0A89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695" w:type="pct"/>
            <w:tcBorders>
              <w:top w:val="single" w:color="auto" w:sz="4" w:space="0"/>
              <w:left w:val="single" w:color="auto" w:sz="4" w:space="0"/>
              <w:bottom w:val="single" w:color="auto" w:sz="4" w:space="0"/>
              <w:right w:val="single" w:color="auto" w:sz="4" w:space="0"/>
            </w:tcBorders>
            <w:vAlign w:val="center"/>
          </w:tcPr>
          <w:p w14:paraId="4238C6F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5DFF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restart"/>
            <w:tcBorders>
              <w:top w:val="single" w:color="auto" w:sz="4" w:space="0"/>
              <w:left w:val="single" w:color="auto" w:sz="4" w:space="0"/>
              <w:right w:val="single" w:color="auto" w:sz="4" w:space="0"/>
            </w:tcBorders>
            <w:vAlign w:val="center"/>
          </w:tcPr>
          <w:p w14:paraId="051E1539">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19C20FF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739" w:type="pct"/>
            <w:tcBorders>
              <w:top w:val="single" w:color="auto" w:sz="4" w:space="0"/>
              <w:left w:val="single" w:color="auto" w:sz="4" w:space="0"/>
              <w:bottom w:val="single" w:color="auto" w:sz="4" w:space="0"/>
              <w:right w:val="single" w:color="auto" w:sz="4" w:space="0"/>
            </w:tcBorders>
            <w:vAlign w:val="center"/>
          </w:tcPr>
          <w:p w14:paraId="0337E795">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同类项目业绩</w:t>
            </w:r>
          </w:p>
        </w:tc>
        <w:tc>
          <w:tcPr>
            <w:tcW w:w="2890" w:type="pct"/>
            <w:tcBorders>
              <w:top w:val="single" w:color="auto" w:sz="4" w:space="0"/>
              <w:left w:val="single" w:color="auto" w:sz="4" w:space="0"/>
              <w:bottom w:val="single" w:color="auto" w:sz="4" w:space="0"/>
              <w:right w:val="single" w:color="auto" w:sz="4" w:space="0"/>
            </w:tcBorders>
            <w:vAlign w:val="top"/>
          </w:tcPr>
          <w:p w14:paraId="58C35252">
            <w:pPr>
              <w:spacing w:line="360" w:lineRule="auto"/>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每提供一份2023年1月1日以来（合同签订时间为准）签订的同类健康促进、社区服务或艾梅乙防治相关项目业绩得</w:t>
            </w:r>
            <w:r>
              <w:rPr>
                <w:rFonts w:hint="eastAsia" w:asciiTheme="minorEastAsia" w:hAnsiTheme="minorEastAsia"/>
                <w:color w:val="auto"/>
                <w:sz w:val="24"/>
                <w:highlight w:val="none"/>
                <w:lang w:val="en-US" w:eastAsia="zh-CN"/>
              </w:rPr>
              <w:t>5</w:t>
            </w:r>
            <w:r>
              <w:rPr>
                <w:rFonts w:hint="eastAsia" w:asciiTheme="minorEastAsia" w:hAnsiTheme="minorEastAsia" w:eastAsiaTheme="minorEastAsia"/>
                <w:color w:val="auto"/>
                <w:sz w:val="24"/>
                <w:highlight w:val="none"/>
              </w:rPr>
              <w:t>分，满分</w:t>
            </w:r>
            <w:r>
              <w:rPr>
                <w:rFonts w:hint="eastAsia" w:asciiTheme="minorEastAsia" w:hAnsiTheme="minorEastAsia"/>
                <w:color w:val="auto"/>
                <w:sz w:val="24"/>
                <w:highlight w:val="none"/>
                <w:lang w:val="en-US" w:eastAsia="zh-CN"/>
              </w:rPr>
              <w:t>15</w:t>
            </w:r>
            <w:r>
              <w:rPr>
                <w:rFonts w:hint="eastAsia" w:asciiTheme="minorEastAsia" w:hAnsiTheme="minorEastAsia" w:eastAsiaTheme="minorEastAsia"/>
                <w:color w:val="auto"/>
                <w:sz w:val="24"/>
                <w:highlight w:val="none"/>
              </w:rPr>
              <w:t>分。</w:t>
            </w:r>
            <w:r>
              <w:rPr>
                <w:rFonts w:hint="eastAsia" w:asciiTheme="minorEastAsia" w:hAnsiTheme="minorEastAsia" w:eastAsiaTheme="minorEastAsia"/>
                <w:color w:val="auto"/>
                <w:sz w:val="24"/>
                <w:highlight w:val="none"/>
              </w:rPr>
              <w:br w:type="textWrapping"/>
            </w:r>
            <w:r>
              <w:rPr>
                <w:rFonts w:hint="eastAsia" w:asciiTheme="minorEastAsia" w:hAnsiTheme="minorEastAsia"/>
                <w:color w:val="auto"/>
                <w:sz w:val="24"/>
                <w:highlight w:val="none"/>
                <w:lang w:val="en-US" w:eastAsia="zh-CN"/>
              </w:rPr>
              <w:t>注：提供合同扫描件或复印件。</w:t>
            </w:r>
          </w:p>
        </w:tc>
        <w:tc>
          <w:tcPr>
            <w:tcW w:w="695" w:type="pct"/>
            <w:tcBorders>
              <w:top w:val="single" w:color="auto" w:sz="4" w:space="0"/>
              <w:left w:val="single" w:color="auto" w:sz="4" w:space="0"/>
              <w:bottom w:val="single" w:color="auto" w:sz="4" w:space="0"/>
              <w:right w:val="single" w:color="auto" w:sz="4" w:space="0"/>
            </w:tcBorders>
            <w:vAlign w:val="center"/>
          </w:tcPr>
          <w:p w14:paraId="14ECD337">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color w:val="auto"/>
                <w:sz w:val="24"/>
                <w:highlight w:val="none"/>
                <w:lang w:val="en-US" w:eastAsia="zh-CN"/>
              </w:rPr>
              <w:t>15</w:t>
            </w:r>
            <w:r>
              <w:rPr>
                <w:rFonts w:hint="eastAsia" w:asciiTheme="minorEastAsia" w:hAnsiTheme="minorEastAsia" w:eastAsiaTheme="minorEastAsia"/>
                <w:color w:val="auto"/>
                <w:sz w:val="24"/>
                <w:highlight w:val="none"/>
                <w:lang w:val="en-US" w:eastAsia="zh-CN"/>
              </w:rPr>
              <w:t>分</w:t>
            </w:r>
          </w:p>
        </w:tc>
      </w:tr>
      <w:tr w14:paraId="3181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6EA2E12B">
            <w:pPr>
              <w:spacing w:line="360" w:lineRule="auto"/>
              <w:ind w:firstLine="435"/>
              <w:jc w:val="center"/>
              <w:rPr>
                <w:rFonts w:asciiTheme="minorEastAsia" w:hAnsiTheme="minorEastAsia" w:eastAsiaTheme="minorEastAsia"/>
                <w:b/>
                <w:bCs/>
                <w:color w:val="auto"/>
                <w:sz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14:paraId="2B89FE4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项目团队配置</w:t>
            </w:r>
          </w:p>
        </w:tc>
        <w:tc>
          <w:tcPr>
            <w:tcW w:w="2890" w:type="pct"/>
            <w:tcBorders>
              <w:top w:val="single" w:color="auto" w:sz="4" w:space="0"/>
              <w:left w:val="single" w:color="auto" w:sz="4" w:space="0"/>
              <w:bottom w:val="single" w:color="auto" w:sz="4" w:space="0"/>
              <w:right w:val="single" w:color="auto" w:sz="4" w:space="0"/>
            </w:tcBorders>
            <w:vAlign w:val="top"/>
          </w:tcPr>
          <w:p w14:paraId="37BA555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为本项目配备的执行团队（含项目负责人、策划、执行、志愿者管理等）的专业背景、相关经验进行评审：</w:t>
            </w:r>
          </w:p>
          <w:p w14:paraId="3445663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①团队人员构成合理，均具备相关专业背景或培训证书，项目负责人有类似项目管理经验，得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1B773A7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②团队基本满足项目执行需要，得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41EAC42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③团队配置薄弱，得1分；</w:t>
            </w:r>
          </w:p>
          <w:p w14:paraId="2579532E">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④未提供不得分。</w:t>
            </w:r>
          </w:p>
        </w:tc>
        <w:tc>
          <w:tcPr>
            <w:tcW w:w="695" w:type="pct"/>
            <w:tcBorders>
              <w:top w:val="single" w:color="auto" w:sz="4" w:space="0"/>
              <w:left w:val="single" w:color="auto" w:sz="4" w:space="0"/>
              <w:bottom w:val="single" w:color="auto" w:sz="4" w:space="0"/>
              <w:right w:val="single" w:color="auto" w:sz="4" w:space="0"/>
            </w:tcBorders>
            <w:vAlign w:val="center"/>
          </w:tcPr>
          <w:p w14:paraId="32B8AFBC">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shd w:val="clear"/>
              </w:rPr>
              <w:t>-</w:t>
            </w:r>
            <w:r>
              <w:rPr>
                <w:rFonts w:hint="eastAsia" w:asciiTheme="minorEastAsia" w:hAnsiTheme="minorEastAsia"/>
                <w:color w:val="auto"/>
                <w:sz w:val="24"/>
                <w:highlight w:val="none"/>
                <w:shd w:val="clear"/>
                <w:lang w:val="en-US" w:eastAsia="zh-CN"/>
              </w:rPr>
              <w:t>10</w:t>
            </w:r>
            <w:r>
              <w:rPr>
                <w:rFonts w:hint="eastAsia" w:asciiTheme="minorEastAsia" w:hAnsiTheme="minorEastAsia" w:eastAsiaTheme="minorEastAsia"/>
                <w:color w:val="auto"/>
                <w:sz w:val="24"/>
                <w:highlight w:val="none"/>
              </w:rPr>
              <w:t>分</w:t>
            </w:r>
          </w:p>
        </w:tc>
      </w:tr>
      <w:tr w14:paraId="03AC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234FBB42">
            <w:pPr>
              <w:spacing w:line="360" w:lineRule="auto"/>
              <w:ind w:firstLine="435"/>
              <w:jc w:val="center"/>
              <w:rPr>
                <w:rFonts w:asciiTheme="minorEastAsia" w:hAnsiTheme="minorEastAsia" w:eastAsiaTheme="minorEastAsia"/>
                <w:b/>
                <w:bCs/>
                <w:color w:val="auto"/>
                <w:sz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14:paraId="58CB722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服务方案</w:t>
            </w:r>
          </w:p>
        </w:tc>
        <w:tc>
          <w:tcPr>
            <w:tcW w:w="2890" w:type="pct"/>
            <w:tcBorders>
              <w:top w:val="single" w:color="auto" w:sz="4" w:space="0"/>
              <w:left w:val="single" w:color="auto" w:sz="4" w:space="0"/>
              <w:bottom w:val="single" w:color="auto" w:sz="4" w:space="0"/>
              <w:right w:val="single" w:color="auto" w:sz="4" w:space="0"/>
            </w:tcBorders>
            <w:vAlign w:val="top"/>
          </w:tcPr>
          <w:p w14:paraId="7BA8B7E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提供的整体服务方案（含活动策划、宣传材料设计、培训计划、问卷调查、检测关怀流程等）进行综合评审：</w:t>
            </w:r>
          </w:p>
          <w:p w14:paraId="3C044D9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①方案内容完整、创意新颖、可操作性强、完全符合甚至优于项目需求的，得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6B58E62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②方案内容较完整、具备基本可操作性、能够满足项目主要需求的，得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5695D1A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③方案内容简略、可行性一般或存在部分缺失的，得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2B2498BC">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④未提供不得分。</w:t>
            </w:r>
          </w:p>
        </w:tc>
        <w:tc>
          <w:tcPr>
            <w:tcW w:w="695" w:type="pct"/>
            <w:tcBorders>
              <w:top w:val="single" w:color="auto" w:sz="4" w:space="0"/>
              <w:left w:val="single" w:color="auto" w:sz="4" w:space="0"/>
              <w:bottom w:val="single" w:color="auto" w:sz="4" w:space="0"/>
              <w:right w:val="single" w:color="auto" w:sz="4" w:space="0"/>
            </w:tcBorders>
            <w:vAlign w:val="center"/>
          </w:tcPr>
          <w:p w14:paraId="6E1F4097">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shd w:val="clear"/>
              </w:rPr>
              <w:t>-</w:t>
            </w:r>
            <w:r>
              <w:rPr>
                <w:rFonts w:hint="eastAsia" w:asciiTheme="minorEastAsia" w:hAnsiTheme="minorEastAsia"/>
                <w:color w:val="auto"/>
                <w:sz w:val="24"/>
                <w:highlight w:val="none"/>
                <w:shd w:val="clear"/>
                <w:lang w:val="en-US" w:eastAsia="zh-CN"/>
              </w:rPr>
              <w:t>9</w:t>
            </w:r>
            <w:r>
              <w:rPr>
                <w:rFonts w:hint="eastAsia" w:asciiTheme="minorEastAsia" w:hAnsiTheme="minorEastAsia" w:eastAsiaTheme="minorEastAsia"/>
                <w:color w:val="auto"/>
                <w:sz w:val="24"/>
                <w:highlight w:val="none"/>
              </w:rPr>
              <w:t>分</w:t>
            </w:r>
          </w:p>
        </w:tc>
      </w:tr>
      <w:tr w14:paraId="33F3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3AE1FE51">
            <w:pPr>
              <w:spacing w:line="360" w:lineRule="auto"/>
              <w:ind w:firstLine="435"/>
              <w:jc w:val="center"/>
              <w:rPr>
                <w:rFonts w:asciiTheme="minorEastAsia" w:hAnsiTheme="minorEastAsia" w:eastAsiaTheme="minorEastAsia"/>
                <w:b/>
                <w:bCs/>
                <w:color w:val="auto"/>
                <w:sz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14:paraId="112DDC3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宣传材料样品</w:t>
            </w:r>
          </w:p>
        </w:tc>
        <w:tc>
          <w:tcPr>
            <w:tcW w:w="2890" w:type="pct"/>
            <w:tcBorders>
              <w:top w:val="single" w:color="auto" w:sz="4" w:space="0"/>
              <w:left w:val="single" w:color="auto" w:sz="4" w:space="0"/>
              <w:bottom w:val="single" w:color="auto" w:sz="4" w:space="0"/>
              <w:right w:val="single" w:color="auto" w:sz="4" w:space="0"/>
            </w:tcBorders>
            <w:vAlign w:val="top"/>
          </w:tcPr>
          <w:p w14:paraId="5580581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须提供以往制作的类似健康宣传材料样品（折页、海报、短视频脚本或公众号文章样例等）。根据材料的科学性、通俗性、创意性、美观度进行评审：</w:t>
            </w:r>
          </w:p>
          <w:p w14:paraId="264DD72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①主题明确、科学严谨、语言生动、设计精美，得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3B7E774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②内容基本准确、设计一般，得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1CF79AA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③内容存在瑕疵或设计粗糙，得1分；</w:t>
            </w:r>
          </w:p>
          <w:p w14:paraId="3167077C">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④未提供不得分。</w:t>
            </w:r>
          </w:p>
        </w:tc>
        <w:tc>
          <w:tcPr>
            <w:tcW w:w="695" w:type="pct"/>
            <w:tcBorders>
              <w:top w:val="single" w:color="auto" w:sz="4" w:space="0"/>
              <w:left w:val="single" w:color="auto" w:sz="4" w:space="0"/>
              <w:bottom w:val="single" w:color="auto" w:sz="4" w:space="0"/>
              <w:right w:val="single" w:color="auto" w:sz="4" w:space="0"/>
            </w:tcBorders>
            <w:vAlign w:val="center"/>
          </w:tcPr>
          <w:p w14:paraId="27E7A5FA">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shd w:val="clear"/>
              </w:rPr>
              <w:t>-</w:t>
            </w:r>
            <w:r>
              <w:rPr>
                <w:rFonts w:hint="eastAsia" w:asciiTheme="minorEastAsia" w:hAnsiTheme="minorEastAsia"/>
                <w:color w:val="auto"/>
                <w:sz w:val="24"/>
                <w:highlight w:val="none"/>
                <w:shd w:val="clear"/>
                <w:lang w:val="en-US" w:eastAsia="zh-CN"/>
              </w:rPr>
              <w:t>9</w:t>
            </w:r>
            <w:r>
              <w:rPr>
                <w:rFonts w:hint="eastAsia" w:asciiTheme="minorEastAsia" w:hAnsiTheme="minorEastAsia" w:eastAsiaTheme="minorEastAsia"/>
                <w:color w:val="auto"/>
                <w:sz w:val="24"/>
                <w:highlight w:val="none"/>
              </w:rPr>
              <w:t>分</w:t>
            </w:r>
          </w:p>
        </w:tc>
      </w:tr>
      <w:tr w14:paraId="2A4A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371FBBE3">
            <w:pPr>
              <w:spacing w:line="360" w:lineRule="auto"/>
              <w:ind w:firstLine="435"/>
              <w:jc w:val="center"/>
              <w:rPr>
                <w:rFonts w:asciiTheme="minorEastAsia" w:hAnsiTheme="minorEastAsia" w:eastAsiaTheme="minorEastAsia"/>
                <w:b/>
                <w:bCs/>
                <w:color w:val="auto"/>
                <w:sz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14:paraId="14D0E672">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志愿者培训方案</w:t>
            </w:r>
          </w:p>
        </w:tc>
        <w:tc>
          <w:tcPr>
            <w:tcW w:w="2890" w:type="pct"/>
            <w:tcBorders>
              <w:top w:val="single" w:color="auto" w:sz="4" w:space="0"/>
              <w:left w:val="single" w:color="auto" w:sz="4" w:space="0"/>
              <w:bottom w:val="single" w:color="auto" w:sz="4" w:space="0"/>
              <w:right w:val="single" w:color="auto" w:sz="4" w:space="0"/>
            </w:tcBorders>
            <w:vAlign w:val="center"/>
          </w:tcPr>
          <w:p w14:paraId="1F1C98A4">
            <w:pPr>
              <w:spacing w:line="360" w:lineRule="auto"/>
              <w:jc w:val="left"/>
              <w:rPr>
                <w:rFonts w:hint="default" w:eastAsia="宋体" w:asciiTheme="minorEastAsia" w:hAnsiTheme="minorEastAsia"/>
                <w:color w:val="auto"/>
                <w:sz w:val="24"/>
                <w:highlight w:val="none"/>
                <w:lang w:val="en-US" w:eastAsia="zh-CN"/>
              </w:rPr>
            </w:pPr>
            <w:r>
              <w:rPr>
                <w:rFonts w:hint="default" w:eastAsia="宋体" w:asciiTheme="minorEastAsia" w:hAnsiTheme="minorEastAsia"/>
                <w:color w:val="auto"/>
                <w:sz w:val="24"/>
                <w:highlight w:val="none"/>
                <w:lang w:val="en-US" w:eastAsia="zh-CN"/>
              </w:rPr>
              <w:t>根据</w:t>
            </w:r>
            <w:r>
              <w:rPr>
                <w:rFonts w:hint="eastAsia" w:eastAsia="宋体" w:asciiTheme="minorEastAsia" w:hAnsiTheme="minorEastAsia"/>
                <w:color w:val="auto"/>
                <w:sz w:val="24"/>
                <w:highlight w:val="none"/>
                <w:lang w:val="en-US" w:eastAsia="zh-CN"/>
              </w:rPr>
              <w:t>供应商</w:t>
            </w:r>
            <w:r>
              <w:rPr>
                <w:rFonts w:hint="default" w:eastAsia="宋体" w:asciiTheme="minorEastAsia" w:hAnsiTheme="minorEastAsia"/>
                <w:color w:val="auto"/>
                <w:sz w:val="24"/>
                <w:highlight w:val="none"/>
                <w:lang w:val="en-US" w:eastAsia="zh-CN"/>
              </w:rPr>
              <w:t>提供的志愿者招募、培训、考核及管理方案进行评审：</w:t>
            </w:r>
          </w:p>
          <w:p w14:paraId="4B5F4FDA">
            <w:pPr>
              <w:spacing w:line="360" w:lineRule="auto"/>
              <w:jc w:val="left"/>
              <w:rPr>
                <w:rFonts w:hint="default" w:eastAsia="宋体" w:asciiTheme="minorEastAsia" w:hAnsiTheme="minorEastAsia"/>
                <w:color w:val="auto"/>
                <w:sz w:val="24"/>
                <w:highlight w:val="none"/>
                <w:lang w:val="en-US" w:eastAsia="zh-CN"/>
              </w:rPr>
            </w:pPr>
            <w:r>
              <w:rPr>
                <w:rFonts w:hint="default" w:eastAsia="宋体" w:asciiTheme="minorEastAsia" w:hAnsiTheme="minorEastAsia"/>
                <w:color w:val="auto"/>
                <w:sz w:val="24"/>
                <w:highlight w:val="none"/>
                <w:lang w:val="en-US" w:eastAsia="zh-CN"/>
              </w:rPr>
              <w:t>①方案体系完整，培训内容专业（含艾梅乙知识、沟通技巧、保密伦理等），考核机制清晰，得</w:t>
            </w:r>
            <w:r>
              <w:rPr>
                <w:rFonts w:hint="eastAsia" w:eastAsia="宋体" w:asciiTheme="minorEastAsia" w:hAnsiTheme="minorEastAsia"/>
                <w:color w:val="auto"/>
                <w:sz w:val="24"/>
                <w:highlight w:val="none"/>
                <w:lang w:val="en-US" w:eastAsia="zh-CN"/>
              </w:rPr>
              <w:t>9</w:t>
            </w:r>
            <w:r>
              <w:rPr>
                <w:rFonts w:hint="default" w:eastAsia="宋体" w:asciiTheme="minorEastAsia" w:hAnsiTheme="minorEastAsia"/>
                <w:color w:val="auto"/>
                <w:sz w:val="24"/>
                <w:highlight w:val="none"/>
                <w:lang w:val="en-US" w:eastAsia="zh-CN"/>
              </w:rPr>
              <w:t>分；</w:t>
            </w:r>
          </w:p>
          <w:p w14:paraId="30ABBA60">
            <w:pPr>
              <w:spacing w:line="360" w:lineRule="auto"/>
              <w:jc w:val="left"/>
              <w:rPr>
                <w:rFonts w:hint="default" w:eastAsia="宋体" w:asciiTheme="minorEastAsia" w:hAnsiTheme="minorEastAsia"/>
                <w:color w:val="auto"/>
                <w:sz w:val="24"/>
                <w:highlight w:val="none"/>
                <w:lang w:val="en-US" w:eastAsia="zh-CN"/>
              </w:rPr>
            </w:pPr>
            <w:r>
              <w:rPr>
                <w:rFonts w:hint="default" w:eastAsia="宋体" w:asciiTheme="minorEastAsia" w:hAnsiTheme="minorEastAsia"/>
                <w:color w:val="auto"/>
                <w:sz w:val="24"/>
                <w:highlight w:val="none"/>
                <w:lang w:val="en-US" w:eastAsia="zh-CN"/>
              </w:rPr>
              <w:t>②方案基本完整，具备培训内容和考核环节，得</w:t>
            </w:r>
            <w:r>
              <w:rPr>
                <w:rFonts w:hint="eastAsia" w:eastAsia="宋体" w:asciiTheme="minorEastAsia" w:hAnsiTheme="minorEastAsia"/>
                <w:color w:val="auto"/>
                <w:sz w:val="24"/>
                <w:highlight w:val="none"/>
                <w:lang w:val="en-US" w:eastAsia="zh-CN"/>
              </w:rPr>
              <w:t>5</w:t>
            </w:r>
            <w:r>
              <w:rPr>
                <w:rFonts w:hint="default" w:eastAsia="宋体" w:asciiTheme="minorEastAsia" w:hAnsiTheme="minorEastAsia"/>
                <w:color w:val="auto"/>
                <w:sz w:val="24"/>
                <w:highlight w:val="none"/>
                <w:lang w:val="en-US" w:eastAsia="zh-CN"/>
              </w:rPr>
              <w:t>分；</w:t>
            </w:r>
          </w:p>
          <w:p w14:paraId="3533EB5D">
            <w:pPr>
              <w:spacing w:line="360" w:lineRule="auto"/>
              <w:jc w:val="left"/>
              <w:rPr>
                <w:rFonts w:hint="default" w:eastAsia="宋体" w:asciiTheme="minorEastAsia" w:hAnsiTheme="minorEastAsia"/>
                <w:color w:val="auto"/>
                <w:sz w:val="24"/>
                <w:highlight w:val="none"/>
                <w:lang w:val="en-US" w:eastAsia="zh-CN"/>
              </w:rPr>
            </w:pPr>
            <w:r>
              <w:rPr>
                <w:rFonts w:hint="default" w:eastAsia="宋体" w:asciiTheme="minorEastAsia" w:hAnsiTheme="minorEastAsia"/>
                <w:color w:val="auto"/>
                <w:sz w:val="24"/>
                <w:highlight w:val="none"/>
                <w:lang w:val="en-US" w:eastAsia="zh-CN"/>
              </w:rPr>
              <w:t>③方案简略或缺乏关键环节，得1分；</w:t>
            </w:r>
          </w:p>
          <w:p w14:paraId="5987DADD">
            <w:pPr>
              <w:spacing w:line="360" w:lineRule="auto"/>
              <w:jc w:val="left"/>
              <w:rPr>
                <w:rFonts w:hint="default" w:eastAsia="宋体" w:asciiTheme="minorEastAsia" w:hAnsiTheme="minorEastAsia"/>
                <w:color w:val="auto"/>
                <w:sz w:val="24"/>
                <w:highlight w:val="none"/>
                <w:lang w:val="en-US" w:eastAsia="zh-CN"/>
              </w:rPr>
            </w:pPr>
            <w:r>
              <w:rPr>
                <w:rFonts w:hint="default" w:eastAsia="宋体" w:asciiTheme="minorEastAsia" w:hAnsiTheme="minorEastAsia"/>
                <w:color w:val="auto"/>
                <w:sz w:val="24"/>
                <w:highlight w:val="none"/>
                <w:lang w:val="en-US" w:eastAsia="zh-CN"/>
              </w:rPr>
              <w:t>④未提供不得分。</w:t>
            </w:r>
          </w:p>
        </w:tc>
        <w:tc>
          <w:tcPr>
            <w:tcW w:w="695" w:type="pct"/>
            <w:tcBorders>
              <w:top w:val="single" w:color="auto" w:sz="4" w:space="0"/>
              <w:left w:val="single" w:color="auto" w:sz="4" w:space="0"/>
              <w:bottom w:val="single" w:color="auto" w:sz="4" w:space="0"/>
              <w:right w:val="single" w:color="auto" w:sz="4" w:space="0"/>
            </w:tcBorders>
            <w:vAlign w:val="center"/>
          </w:tcPr>
          <w:p w14:paraId="4128A097">
            <w:pPr>
              <w:spacing w:line="360" w:lineRule="auto"/>
              <w:jc w:val="center"/>
              <w:rPr>
                <w:rFonts w:asciiTheme="minorEastAsia" w:hAnsiTheme="minorEastAsia" w:eastAsiaTheme="minorEastAsia"/>
                <w:b/>
                <w:bCs/>
                <w:color w:val="auto"/>
                <w:sz w:val="24"/>
                <w:highlight w:val="none"/>
              </w:rPr>
            </w:pPr>
            <w:r>
              <w:rPr>
                <w:rFonts w:ascii="宋体" w:hAnsi="宋体" w:eastAsia="宋体" w:cs="宋体"/>
                <w:color w:val="auto"/>
                <w:sz w:val="24"/>
                <w:szCs w:val="24"/>
              </w:rPr>
              <w:t>0-</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分</w:t>
            </w:r>
          </w:p>
        </w:tc>
      </w:tr>
      <w:tr w14:paraId="581F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7BE1D790">
            <w:pPr>
              <w:spacing w:line="360" w:lineRule="auto"/>
              <w:ind w:firstLine="435"/>
              <w:jc w:val="center"/>
              <w:rPr>
                <w:rFonts w:asciiTheme="minorEastAsia" w:hAnsiTheme="minorEastAsia" w:eastAsiaTheme="minorEastAsia"/>
                <w:b/>
                <w:bCs/>
                <w:color w:val="auto"/>
                <w:sz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14:paraId="4DD91949">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隐私保护与伦理制度</w:t>
            </w:r>
          </w:p>
        </w:tc>
        <w:tc>
          <w:tcPr>
            <w:tcW w:w="2890" w:type="pct"/>
            <w:tcBorders>
              <w:top w:val="single" w:color="auto" w:sz="4" w:space="0"/>
              <w:left w:val="single" w:color="auto" w:sz="4" w:space="0"/>
              <w:bottom w:val="single" w:color="auto" w:sz="4" w:space="0"/>
              <w:right w:val="single" w:color="auto" w:sz="4" w:space="0"/>
            </w:tcBorders>
            <w:vAlign w:val="center"/>
          </w:tcPr>
          <w:p w14:paraId="722CDEE6">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w:t>
            </w:r>
            <w:r>
              <w:rPr>
                <w:rFonts w:hint="eastAsia" w:asciiTheme="minorEastAsia" w:hAnsiTheme="minorEastAsia"/>
                <w:color w:val="auto"/>
                <w:sz w:val="24"/>
                <w:highlight w:val="none"/>
                <w:lang w:eastAsia="zh-CN"/>
              </w:rPr>
              <w:t>供应商</w:t>
            </w:r>
            <w:r>
              <w:rPr>
                <w:rFonts w:hint="eastAsia" w:asciiTheme="minorEastAsia" w:hAnsiTheme="minorEastAsia" w:eastAsiaTheme="minorEastAsia"/>
                <w:color w:val="auto"/>
                <w:sz w:val="24"/>
                <w:highlight w:val="none"/>
              </w:rPr>
              <w:t>提供的感染者隐私保护制度、服务场景隔离措施、保密协议模板及投诉反馈渠道方案进行评审：</w:t>
            </w:r>
          </w:p>
          <w:p w14:paraId="5B7C69D7">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①制度完善、措施具体、可追溯性强，完全符合无歧视原则，得</w:t>
            </w:r>
            <w:r>
              <w:rPr>
                <w:rFonts w:hint="eastAsia" w:asciiTheme="minorEastAsia" w:hAnsiTheme="minorEastAsia"/>
                <w:color w:val="auto"/>
                <w:sz w:val="24"/>
                <w:highlight w:val="none"/>
                <w:lang w:val="en-US" w:eastAsia="zh-CN"/>
              </w:rPr>
              <w:t>9</w:t>
            </w:r>
            <w:r>
              <w:rPr>
                <w:rFonts w:hint="eastAsia" w:asciiTheme="minorEastAsia" w:hAnsiTheme="minorEastAsia" w:eastAsiaTheme="minorEastAsia"/>
                <w:color w:val="auto"/>
                <w:sz w:val="24"/>
                <w:highlight w:val="none"/>
              </w:rPr>
              <w:t>分；</w:t>
            </w:r>
          </w:p>
          <w:p w14:paraId="1E833819">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②有基本制度和措施，但细节不足，得</w:t>
            </w:r>
            <w:r>
              <w:rPr>
                <w:rFonts w:hint="eastAsia" w:asciiTheme="minorEastAsia" w:hAnsiTheme="minorEastAsia"/>
                <w:color w:val="auto"/>
                <w:sz w:val="24"/>
                <w:highlight w:val="none"/>
                <w:lang w:val="en-US" w:eastAsia="zh-CN"/>
              </w:rPr>
              <w:t>5</w:t>
            </w:r>
            <w:r>
              <w:rPr>
                <w:rFonts w:hint="eastAsia" w:asciiTheme="minorEastAsia" w:hAnsiTheme="minorEastAsia" w:eastAsiaTheme="minorEastAsia"/>
                <w:color w:val="auto"/>
                <w:sz w:val="24"/>
                <w:highlight w:val="none"/>
              </w:rPr>
              <w:t>分；</w:t>
            </w:r>
          </w:p>
          <w:p w14:paraId="6ADFF89A">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③制度缺失或内容空泛，得1分；</w:t>
            </w:r>
          </w:p>
          <w:p w14:paraId="7959F9C4">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④未提供不得分。</w:t>
            </w:r>
          </w:p>
        </w:tc>
        <w:tc>
          <w:tcPr>
            <w:tcW w:w="695" w:type="pct"/>
            <w:tcBorders>
              <w:top w:val="single" w:color="auto" w:sz="4" w:space="0"/>
              <w:left w:val="single" w:color="auto" w:sz="4" w:space="0"/>
              <w:bottom w:val="single" w:color="auto" w:sz="4" w:space="0"/>
              <w:right w:val="single" w:color="auto" w:sz="4" w:space="0"/>
            </w:tcBorders>
            <w:vAlign w:val="center"/>
          </w:tcPr>
          <w:p w14:paraId="57D53174">
            <w:pPr>
              <w:spacing w:line="360" w:lineRule="auto"/>
              <w:jc w:val="center"/>
              <w:rPr>
                <w:rFonts w:asciiTheme="minorEastAsia" w:hAnsiTheme="minorEastAsia" w:eastAsiaTheme="minorEastAsia"/>
                <w:b/>
                <w:bCs/>
                <w:color w:val="auto"/>
                <w:sz w:val="24"/>
                <w:highlight w:val="none"/>
              </w:rPr>
            </w:pPr>
            <w:r>
              <w:rPr>
                <w:rFonts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rPr>
              <w:t>分</w:t>
            </w:r>
          </w:p>
        </w:tc>
      </w:tr>
      <w:tr w14:paraId="7B06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41EE2676">
            <w:pPr>
              <w:spacing w:line="360" w:lineRule="auto"/>
              <w:ind w:firstLine="435"/>
              <w:jc w:val="center"/>
              <w:rPr>
                <w:rFonts w:asciiTheme="minorEastAsia" w:hAnsiTheme="minorEastAsia" w:eastAsiaTheme="minorEastAsia"/>
                <w:b/>
                <w:bCs/>
                <w:color w:val="auto"/>
                <w:sz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14:paraId="09A5F45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质量保障与监测措施</w:t>
            </w:r>
          </w:p>
        </w:tc>
        <w:tc>
          <w:tcPr>
            <w:tcW w:w="2890" w:type="pct"/>
            <w:tcBorders>
              <w:top w:val="single" w:color="auto" w:sz="4" w:space="0"/>
              <w:left w:val="single" w:color="auto" w:sz="4" w:space="0"/>
              <w:bottom w:val="single" w:color="auto" w:sz="4" w:space="0"/>
              <w:right w:val="single" w:color="auto" w:sz="4" w:space="0"/>
            </w:tcBorders>
            <w:vAlign w:val="center"/>
          </w:tcPr>
          <w:p w14:paraId="685F186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提出的项目质量保障措施、进度控制及自我监测评估方案进行评审：</w:t>
            </w:r>
          </w:p>
          <w:p w14:paraId="1960AB1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①有详细、可行的质控流程，能定期向甲方汇报进度，并运用数据监测活动效果，得</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w:t>
            </w:r>
          </w:p>
          <w:p w14:paraId="52F4177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②有基本质控和汇报计划，得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14:paraId="2724330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③方案简单，缺乏具体措施，得1分；</w:t>
            </w:r>
          </w:p>
          <w:p w14:paraId="5C32664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④未提供不得分。</w:t>
            </w:r>
          </w:p>
        </w:tc>
        <w:tc>
          <w:tcPr>
            <w:tcW w:w="695" w:type="pct"/>
            <w:tcBorders>
              <w:top w:val="single" w:color="auto" w:sz="4" w:space="0"/>
              <w:left w:val="single" w:color="auto" w:sz="4" w:space="0"/>
              <w:bottom w:val="single" w:color="auto" w:sz="4" w:space="0"/>
              <w:right w:val="single" w:color="auto" w:sz="4" w:space="0"/>
            </w:tcBorders>
            <w:vAlign w:val="center"/>
          </w:tcPr>
          <w:p w14:paraId="539A240D">
            <w:pPr>
              <w:spacing w:line="360" w:lineRule="auto"/>
              <w:jc w:val="center"/>
              <w:rPr>
                <w:rFonts w:ascii="宋体" w:hAnsi="宋体" w:eastAsia="宋体" w:cs="宋体"/>
                <w:color w:val="auto"/>
                <w:sz w:val="24"/>
                <w:szCs w:val="24"/>
              </w:rPr>
            </w:pPr>
            <w:r>
              <w:rPr>
                <w:rFonts w:ascii="宋体" w:hAnsi="宋体" w:eastAsia="宋体" w:cs="宋体"/>
                <w:color w:val="auto"/>
                <w:sz w:val="24"/>
                <w:szCs w:val="24"/>
              </w:rPr>
              <w:t>0-</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分</w:t>
            </w:r>
          </w:p>
        </w:tc>
      </w:tr>
      <w:tr w14:paraId="7F79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tcBorders>
              <w:left w:val="single" w:color="auto" w:sz="4" w:space="0"/>
              <w:right w:val="single" w:color="auto" w:sz="4" w:space="0"/>
            </w:tcBorders>
            <w:vAlign w:val="center"/>
          </w:tcPr>
          <w:p w14:paraId="091DD9B2">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6CB882E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325" w:type="pct"/>
            <w:gridSpan w:val="3"/>
            <w:tcBorders>
              <w:top w:val="single" w:color="auto" w:sz="4" w:space="0"/>
              <w:left w:val="single" w:color="auto" w:sz="4" w:space="0"/>
              <w:bottom w:val="single" w:color="auto" w:sz="4" w:space="0"/>
              <w:right w:val="single" w:color="auto" w:sz="4" w:space="0"/>
            </w:tcBorders>
            <w:vAlign w:val="center"/>
          </w:tcPr>
          <w:p w14:paraId="16C43608">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w:t>
            </w:r>
            <w:r>
              <w:rPr>
                <w:rFonts w:hint="eastAsia" w:ascii="宋体" w:hAnsi="宋体" w:eastAsia="宋体"/>
                <w:bCs w:val="0"/>
                <w:color w:val="auto"/>
                <w:sz w:val="24"/>
                <w:highlight w:val="none"/>
                <w:lang w:val="en-US" w:eastAsia="zh-CN"/>
              </w:rPr>
              <w:t>采购</w:t>
            </w:r>
            <w:r>
              <w:rPr>
                <w:rFonts w:hint="eastAsia" w:asciiTheme="minorEastAsia" w:hAnsiTheme="minorEastAsia" w:eastAsiaTheme="minorEastAsia"/>
                <w:color w:val="auto"/>
                <w:sz w:val="24"/>
                <w:highlight w:val="none"/>
              </w:rPr>
              <w:t>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w:t>
            </w:r>
            <w:r>
              <w:rPr>
                <w:rFonts w:hint="eastAsia" w:asciiTheme="minorEastAsia" w:hAnsiTheme="minorEastAsia"/>
                <w:color w:val="auto"/>
                <w:sz w:val="24"/>
                <w:highlight w:val="none"/>
                <w:lang w:eastAsia="zh-CN"/>
              </w:rPr>
              <w:t>供应商</w:t>
            </w:r>
            <w:r>
              <w:rPr>
                <w:rFonts w:hint="eastAsia" w:asciiTheme="minorEastAsia" w:hAnsiTheme="minorEastAsia" w:eastAsiaTheme="minorEastAsia"/>
                <w:color w:val="auto"/>
                <w:sz w:val="24"/>
                <w:highlight w:val="none"/>
              </w:rPr>
              <w:t>的价格分统一按照下列公式计算：</w:t>
            </w:r>
          </w:p>
          <w:p w14:paraId="608405B7">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31C3CF71"/>
    <w:p w14:paraId="69ACB42F">
      <w:pPr>
        <w:pStyle w:val="11"/>
        <w:jc w:val="left"/>
        <w:rPr>
          <w:rFonts w:hint="eastAsia" w:asciiTheme="minorEastAsia" w:hAnsiTheme="minorEastAsia"/>
          <w:b/>
          <w:sz w:val="28"/>
          <w:szCs w:val="28"/>
          <w:lang w:val="en-US" w:eastAsia="zh-CN"/>
        </w:rPr>
      </w:pPr>
    </w:p>
    <w:p w14:paraId="60108E71">
      <w:pPr>
        <w:pStyle w:val="11"/>
        <w:jc w:val="left"/>
        <w:rPr>
          <w:rFonts w:hint="eastAsia" w:asciiTheme="minorEastAsia" w:hAnsiTheme="minorEastAsia"/>
          <w:b/>
          <w:sz w:val="28"/>
          <w:szCs w:val="28"/>
          <w:lang w:val="en-US" w:eastAsia="zh-CN"/>
        </w:rPr>
      </w:pPr>
    </w:p>
    <w:p w14:paraId="2FBDD419">
      <w:pPr>
        <w:pStyle w:val="11"/>
        <w:jc w:val="left"/>
        <w:rPr>
          <w:rFonts w:hint="eastAsia" w:asciiTheme="minorEastAsia" w:hAnsiTheme="minorEastAsia"/>
          <w:b/>
          <w:sz w:val="28"/>
          <w:szCs w:val="28"/>
          <w:lang w:val="en-US" w:eastAsia="zh-CN"/>
        </w:rPr>
      </w:pPr>
    </w:p>
    <w:p w14:paraId="339268B9">
      <w:pPr>
        <w:pStyle w:val="11"/>
        <w:jc w:val="left"/>
        <w:rPr>
          <w:rFonts w:hint="eastAsia" w:asciiTheme="minorEastAsia" w:hAnsiTheme="minorEastAsia"/>
          <w:b/>
          <w:sz w:val="28"/>
          <w:szCs w:val="28"/>
          <w:lang w:val="en-US" w:eastAsia="zh-CN"/>
        </w:rPr>
      </w:pPr>
    </w:p>
    <w:p w14:paraId="4EA05D3E">
      <w:pPr>
        <w:adjustRightInd w:val="0"/>
        <w:snapToGrid w:val="0"/>
        <w:spacing w:line="300" w:lineRule="auto"/>
        <w:ind w:firstLine="600" w:firstLineChars="250"/>
        <w:jc w:val="right"/>
        <w:rPr>
          <w:rFonts w:hint="default" w:cs="宋体" w:asciiTheme="minorEastAsia" w:hAnsiTheme="minorEastAsia" w:eastAsiaTheme="minorEastAsia"/>
          <w:kern w:val="0"/>
          <w:sz w:val="24"/>
          <w:szCs w:val="24"/>
          <w:lang w:val="en-US" w:eastAsia="zh-CN"/>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BD87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04319">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7A0431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99B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15DA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315DA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FD8CF"/>
    <w:multiLevelType w:val="singleLevel"/>
    <w:tmpl w:val="B78FD8CF"/>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Y2QzM2I4MzYxNjExNzQ1OWI4ZGVmNTNlZmI5NTYifQ=="/>
  </w:docVars>
  <w:rsids>
    <w:rsidRoot w:val="00A76D2F"/>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93F8C"/>
    <w:rsid w:val="009B51D5"/>
    <w:rsid w:val="009E24A9"/>
    <w:rsid w:val="00A14512"/>
    <w:rsid w:val="00A76D2F"/>
    <w:rsid w:val="00A76F38"/>
    <w:rsid w:val="00B62FB0"/>
    <w:rsid w:val="00BD7C97"/>
    <w:rsid w:val="00C10E9A"/>
    <w:rsid w:val="00D83B28"/>
    <w:rsid w:val="00D90115"/>
    <w:rsid w:val="00E66784"/>
    <w:rsid w:val="00F05AFC"/>
    <w:rsid w:val="00F97A5D"/>
    <w:rsid w:val="00FF2E1F"/>
    <w:rsid w:val="01883CAA"/>
    <w:rsid w:val="018C501C"/>
    <w:rsid w:val="01A2023A"/>
    <w:rsid w:val="029167E5"/>
    <w:rsid w:val="03296773"/>
    <w:rsid w:val="03406CA3"/>
    <w:rsid w:val="037405E1"/>
    <w:rsid w:val="040E014F"/>
    <w:rsid w:val="04100DAB"/>
    <w:rsid w:val="05777F14"/>
    <w:rsid w:val="06871A01"/>
    <w:rsid w:val="069468A4"/>
    <w:rsid w:val="06C32A95"/>
    <w:rsid w:val="07F1514D"/>
    <w:rsid w:val="08161CBE"/>
    <w:rsid w:val="08602EE2"/>
    <w:rsid w:val="08E053FD"/>
    <w:rsid w:val="09077801"/>
    <w:rsid w:val="093E76E2"/>
    <w:rsid w:val="09434ECD"/>
    <w:rsid w:val="09E9374A"/>
    <w:rsid w:val="0A081C5B"/>
    <w:rsid w:val="0A734C75"/>
    <w:rsid w:val="0AB947EC"/>
    <w:rsid w:val="0B602CEC"/>
    <w:rsid w:val="0BAB653E"/>
    <w:rsid w:val="0BDC116B"/>
    <w:rsid w:val="0C9977D7"/>
    <w:rsid w:val="0CF94422"/>
    <w:rsid w:val="0D523359"/>
    <w:rsid w:val="0DAB3B60"/>
    <w:rsid w:val="0DE87C01"/>
    <w:rsid w:val="0DF63E78"/>
    <w:rsid w:val="0F1A620D"/>
    <w:rsid w:val="0F6A3BFB"/>
    <w:rsid w:val="0F8A0B93"/>
    <w:rsid w:val="10DB1C9F"/>
    <w:rsid w:val="11171E05"/>
    <w:rsid w:val="1144767D"/>
    <w:rsid w:val="115E01DA"/>
    <w:rsid w:val="12680C0C"/>
    <w:rsid w:val="129A5FE4"/>
    <w:rsid w:val="12C7643B"/>
    <w:rsid w:val="12D43A60"/>
    <w:rsid w:val="134A2FA1"/>
    <w:rsid w:val="13AB4C4B"/>
    <w:rsid w:val="143B70E7"/>
    <w:rsid w:val="16B45443"/>
    <w:rsid w:val="16BE7A0E"/>
    <w:rsid w:val="171F1650"/>
    <w:rsid w:val="17BE1818"/>
    <w:rsid w:val="17C65DE3"/>
    <w:rsid w:val="184F6D59"/>
    <w:rsid w:val="18860743"/>
    <w:rsid w:val="191D2FE4"/>
    <w:rsid w:val="19F3230F"/>
    <w:rsid w:val="1B4F5986"/>
    <w:rsid w:val="1B593C13"/>
    <w:rsid w:val="1B731645"/>
    <w:rsid w:val="1C5D7D1E"/>
    <w:rsid w:val="1C9248EA"/>
    <w:rsid w:val="1D8D1E7A"/>
    <w:rsid w:val="1D8D2573"/>
    <w:rsid w:val="1EE241F9"/>
    <w:rsid w:val="1F021894"/>
    <w:rsid w:val="2144654F"/>
    <w:rsid w:val="218269B4"/>
    <w:rsid w:val="21FC0063"/>
    <w:rsid w:val="22251C54"/>
    <w:rsid w:val="226E341B"/>
    <w:rsid w:val="22E01657"/>
    <w:rsid w:val="246748A0"/>
    <w:rsid w:val="2534254F"/>
    <w:rsid w:val="25E72631"/>
    <w:rsid w:val="25F02268"/>
    <w:rsid w:val="262E0AB1"/>
    <w:rsid w:val="265F4130"/>
    <w:rsid w:val="27035FB7"/>
    <w:rsid w:val="275E0811"/>
    <w:rsid w:val="27FF5E1C"/>
    <w:rsid w:val="28273D92"/>
    <w:rsid w:val="2955672E"/>
    <w:rsid w:val="2A216D88"/>
    <w:rsid w:val="2A6E1037"/>
    <w:rsid w:val="2A8B1BE9"/>
    <w:rsid w:val="2ACD0453"/>
    <w:rsid w:val="2B9E4989"/>
    <w:rsid w:val="2C302065"/>
    <w:rsid w:val="2C482ACA"/>
    <w:rsid w:val="2C9A161E"/>
    <w:rsid w:val="2CE15D40"/>
    <w:rsid w:val="2D811081"/>
    <w:rsid w:val="2DFC77FF"/>
    <w:rsid w:val="2E375631"/>
    <w:rsid w:val="2E5B054F"/>
    <w:rsid w:val="2E7445B1"/>
    <w:rsid w:val="2EC658E5"/>
    <w:rsid w:val="2F1C4632"/>
    <w:rsid w:val="2F1D2816"/>
    <w:rsid w:val="2F2A78CB"/>
    <w:rsid w:val="30452D8A"/>
    <w:rsid w:val="314C43E4"/>
    <w:rsid w:val="3158249B"/>
    <w:rsid w:val="32E70A74"/>
    <w:rsid w:val="332106A7"/>
    <w:rsid w:val="33F20F2A"/>
    <w:rsid w:val="34420FBB"/>
    <w:rsid w:val="34AF2977"/>
    <w:rsid w:val="35476D4B"/>
    <w:rsid w:val="354F452C"/>
    <w:rsid w:val="3590319C"/>
    <w:rsid w:val="36401FA6"/>
    <w:rsid w:val="377F4883"/>
    <w:rsid w:val="37BD6848"/>
    <w:rsid w:val="38BE1288"/>
    <w:rsid w:val="38D67CBD"/>
    <w:rsid w:val="3915477F"/>
    <w:rsid w:val="39A5633E"/>
    <w:rsid w:val="3A363F91"/>
    <w:rsid w:val="3B0E6FB4"/>
    <w:rsid w:val="3C7B6E15"/>
    <w:rsid w:val="3CC545F1"/>
    <w:rsid w:val="3CED0D09"/>
    <w:rsid w:val="3D7E738B"/>
    <w:rsid w:val="3D9E7990"/>
    <w:rsid w:val="3E6C6D24"/>
    <w:rsid w:val="3E973DBA"/>
    <w:rsid w:val="3F1104B7"/>
    <w:rsid w:val="3F2E12C3"/>
    <w:rsid w:val="3F333F65"/>
    <w:rsid w:val="3FEA2268"/>
    <w:rsid w:val="400D69A7"/>
    <w:rsid w:val="40CE0A98"/>
    <w:rsid w:val="41461B0C"/>
    <w:rsid w:val="41684A75"/>
    <w:rsid w:val="416D5BDD"/>
    <w:rsid w:val="417524B4"/>
    <w:rsid w:val="41764F49"/>
    <w:rsid w:val="43066FAD"/>
    <w:rsid w:val="43196EEA"/>
    <w:rsid w:val="4380652E"/>
    <w:rsid w:val="43F73926"/>
    <w:rsid w:val="447B63D2"/>
    <w:rsid w:val="44906321"/>
    <w:rsid w:val="44920BDA"/>
    <w:rsid w:val="44E372D3"/>
    <w:rsid w:val="45AA4991"/>
    <w:rsid w:val="460755B7"/>
    <w:rsid w:val="46076410"/>
    <w:rsid w:val="4611405B"/>
    <w:rsid w:val="46FF12B0"/>
    <w:rsid w:val="470C3A36"/>
    <w:rsid w:val="47807969"/>
    <w:rsid w:val="47D4158C"/>
    <w:rsid w:val="483E64F2"/>
    <w:rsid w:val="487E56D1"/>
    <w:rsid w:val="48BF0F4D"/>
    <w:rsid w:val="49BF4287"/>
    <w:rsid w:val="4A4C5522"/>
    <w:rsid w:val="4A64571C"/>
    <w:rsid w:val="4B515A7A"/>
    <w:rsid w:val="4BF10C25"/>
    <w:rsid w:val="4D746602"/>
    <w:rsid w:val="4DA72CDB"/>
    <w:rsid w:val="4DA752DF"/>
    <w:rsid w:val="4F614C21"/>
    <w:rsid w:val="4F8D2468"/>
    <w:rsid w:val="50FB2D75"/>
    <w:rsid w:val="51783D80"/>
    <w:rsid w:val="526126D0"/>
    <w:rsid w:val="5261508E"/>
    <w:rsid w:val="52714E64"/>
    <w:rsid w:val="53AA2830"/>
    <w:rsid w:val="54A76261"/>
    <w:rsid w:val="54B141D8"/>
    <w:rsid w:val="55730238"/>
    <w:rsid w:val="55C71477"/>
    <w:rsid w:val="55CF1AA4"/>
    <w:rsid w:val="56C02A96"/>
    <w:rsid w:val="56D73355"/>
    <w:rsid w:val="56DE7976"/>
    <w:rsid w:val="573B3AE0"/>
    <w:rsid w:val="578A3EB0"/>
    <w:rsid w:val="57DD1426"/>
    <w:rsid w:val="583D7760"/>
    <w:rsid w:val="588342B4"/>
    <w:rsid w:val="59D05346"/>
    <w:rsid w:val="59D56865"/>
    <w:rsid w:val="59DB7BE7"/>
    <w:rsid w:val="59FA28A1"/>
    <w:rsid w:val="5A3553C4"/>
    <w:rsid w:val="5A8B4447"/>
    <w:rsid w:val="5CA96113"/>
    <w:rsid w:val="5D0D47EC"/>
    <w:rsid w:val="5D335581"/>
    <w:rsid w:val="5D5008EB"/>
    <w:rsid w:val="5DBA0808"/>
    <w:rsid w:val="5DFC350C"/>
    <w:rsid w:val="5E167DE6"/>
    <w:rsid w:val="5E300D5E"/>
    <w:rsid w:val="5E7F497C"/>
    <w:rsid w:val="5EB611B6"/>
    <w:rsid w:val="5F2971E2"/>
    <w:rsid w:val="5F9F5ABD"/>
    <w:rsid w:val="606202BB"/>
    <w:rsid w:val="60AE7E03"/>
    <w:rsid w:val="60D6253E"/>
    <w:rsid w:val="627A07CE"/>
    <w:rsid w:val="62B122B3"/>
    <w:rsid w:val="63216389"/>
    <w:rsid w:val="63583AEB"/>
    <w:rsid w:val="640D2425"/>
    <w:rsid w:val="655430BD"/>
    <w:rsid w:val="658F0577"/>
    <w:rsid w:val="67C46177"/>
    <w:rsid w:val="69B0430D"/>
    <w:rsid w:val="69B63885"/>
    <w:rsid w:val="6B2A5994"/>
    <w:rsid w:val="6C1829DE"/>
    <w:rsid w:val="6C213DD9"/>
    <w:rsid w:val="6C302364"/>
    <w:rsid w:val="6C7E2D2C"/>
    <w:rsid w:val="6CC2153D"/>
    <w:rsid w:val="6D3A0125"/>
    <w:rsid w:val="6D506F6D"/>
    <w:rsid w:val="6E0121D3"/>
    <w:rsid w:val="6E461FA4"/>
    <w:rsid w:val="6EFD502A"/>
    <w:rsid w:val="702C694F"/>
    <w:rsid w:val="71147942"/>
    <w:rsid w:val="71197479"/>
    <w:rsid w:val="711A5E6F"/>
    <w:rsid w:val="71D14FAE"/>
    <w:rsid w:val="736764C6"/>
    <w:rsid w:val="73B2209C"/>
    <w:rsid w:val="73DC4512"/>
    <w:rsid w:val="752A063C"/>
    <w:rsid w:val="75387F9E"/>
    <w:rsid w:val="757E794D"/>
    <w:rsid w:val="75B4652E"/>
    <w:rsid w:val="76362B5C"/>
    <w:rsid w:val="76425151"/>
    <w:rsid w:val="76852D66"/>
    <w:rsid w:val="76AF05EC"/>
    <w:rsid w:val="77335CBA"/>
    <w:rsid w:val="77812974"/>
    <w:rsid w:val="779D14EF"/>
    <w:rsid w:val="77B36C66"/>
    <w:rsid w:val="787D652F"/>
    <w:rsid w:val="79FA6C3E"/>
    <w:rsid w:val="7A2C1780"/>
    <w:rsid w:val="7A3A2238"/>
    <w:rsid w:val="7B240794"/>
    <w:rsid w:val="7BA27217"/>
    <w:rsid w:val="7BB14D38"/>
    <w:rsid w:val="7C261E96"/>
    <w:rsid w:val="7C465CD8"/>
    <w:rsid w:val="7CC94D14"/>
    <w:rsid w:val="7D1E7608"/>
    <w:rsid w:val="7D786DEF"/>
    <w:rsid w:val="7D9C3212"/>
    <w:rsid w:val="7DFD5ACF"/>
    <w:rsid w:val="7FEF666D"/>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rFonts w:ascii="Arial" w:hAnsi="Arial" w:eastAsia="宋体" w:cs="Arial"/>
      <w:b/>
      <w:snapToGrid w:val="0"/>
      <w:color w:val="000000"/>
      <w:kern w:val="44"/>
      <w:sz w:val="44"/>
      <w:szCs w:val="21"/>
      <w:lang w:eastAsia="en-US"/>
    </w:rPr>
  </w:style>
  <w:style w:type="paragraph" w:styleId="3">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unhideWhenUsed/>
    <w:qFormat/>
    <w:uiPriority w:val="99"/>
    <w:pPr>
      <w:spacing w:before="120"/>
    </w:pPr>
    <w:rPr>
      <w:rFonts w:ascii="Cambria" w:hAnsi="Cambria"/>
      <w:sz w:val="24"/>
      <w:szCs w:val="24"/>
    </w:rPr>
  </w:style>
  <w:style w:type="paragraph" w:styleId="6">
    <w:name w:val="annotation text"/>
    <w:basedOn w:val="1"/>
    <w:qFormat/>
    <w:uiPriority w:val="99"/>
    <w:pPr>
      <w:jc w:val="left"/>
    </w:pPr>
  </w:style>
  <w:style w:type="paragraph" w:styleId="7">
    <w:name w:val="Body Text"/>
    <w:basedOn w:val="1"/>
    <w:next w:val="8"/>
    <w:qFormat/>
    <w:uiPriority w:val="0"/>
    <w:pPr>
      <w:spacing w:after="120"/>
    </w:pPr>
    <w:rPr>
      <w:rFonts w:ascii="@微软简标宋" w:hAnsi="@微软简标宋" w:eastAsia="@微软简标宋" w:cs="@微软简标宋"/>
      <w:szCs w:val="24"/>
      <w:lang w:val="zh-CN"/>
    </w:rPr>
  </w:style>
  <w:style w:type="paragraph" w:styleId="8">
    <w:name w:val="Date"/>
    <w:basedOn w:val="1"/>
    <w:next w:val="1"/>
    <w:qFormat/>
    <w:uiPriority w:val="0"/>
    <w:pPr>
      <w:keepNext w:val="0"/>
      <w:keepLines w:val="0"/>
      <w:widowControl w:val="0"/>
      <w:suppressLineNumbers w:val="0"/>
      <w:spacing w:before="0" w:beforeAutospacing="0" w:after="0" w:afterAutospacing="0"/>
      <w:ind w:left="0" w:right="0"/>
      <w:jc w:val="both"/>
    </w:pPr>
    <w:rPr>
      <w:rFonts w:ascii="Arial" w:hAnsi="Arial" w:eastAsia="楷体_GB2312" w:cs="Times New Roman"/>
      <w:kern w:val="2"/>
      <w:sz w:val="28"/>
      <w:szCs w:val="20"/>
      <w:lang w:val="en-US" w:eastAsia="zh-CN" w:bidi="ar"/>
    </w:rPr>
  </w:style>
  <w:style w:type="paragraph" w:styleId="9">
    <w:name w:val="Body Text Indent"/>
    <w:basedOn w:val="1"/>
    <w:qFormat/>
    <w:uiPriority w:val="99"/>
    <w:pPr>
      <w:ind w:firstLine="645"/>
    </w:pPr>
    <w:rPr>
      <w:rFonts w:ascii="楷体_GB2312" w:eastAsia="楷体_GB2312"/>
      <w:sz w:val="32"/>
    </w:rPr>
  </w:style>
  <w:style w:type="paragraph" w:styleId="10">
    <w:name w:val="List Continue"/>
    <w:basedOn w:val="1"/>
    <w:qFormat/>
    <w:uiPriority w:val="99"/>
    <w:pPr>
      <w:spacing w:after="120"/>
      <w:ind w:left="420" w:leftChars="200"/>
    </w:pPr>
    <w:rPr>
      <w:szCs w:val="24"/>
    </w:rPr>
  </w:style>
  <w:style w:type="paragraph" w:styleId="11">
    <w:name w:val="Plain Text"/>
    <w:basedOn w:val="1"/>
    <w:qFormat/>
    <w:uiPriority w:val="0"/>
    <w:rPr>
      <w:rFonts w:ascii="宋体" w:hAnsi="Courier New"/>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semiHidden/>
    <w:unhideWhenUsed/>
    <w:qFormat/>
    <w:uiPriority w:val="39"/>
    <w:pPr>
      <w:ind w:left="420" w:leftChars="200"/>
    </w:pPr>
  </w:style>
  <w:style w:type="paragraph" w:styleId="17">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18">
    <w:name w:val="Body Text First Indent 2"/>
    <w:basedOn w:val="9"/>
    <w:next w:val="1"/>
    <w:unhideWhenUsed/>
    <w:qFormat/>
    <w:uiPriority w:val="99"/>
    <w:pPr>
      <w:spacing w:after="120"/>
      <w:ind w:left="420" w:leftChars="200" w:firstLine="420" w:firstLineChars="200"/>
    </w:pPr>
    <w:rPr>
      <w:sz w:val="21"/>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customStyle="1" w:styleId="23">
    <w:name w:val="未处理的提及1"/>
    <w:basedOn w:val="21"/>
    <w:semiHidden/>
    <w:unhideWhenUsed/>
    <w:qFormat/>
    <w:uiPriority w:val="99"/>
    <w:rPr>
      <w:color w:val="605E5C"/>
      <w:shd w:val="clear" w:color="auto" w:fill="E1DFDD"/>
    </w:rPr>
  </w:style>
  <w:style w:type="paragraph" w:styleId="24">
    <w:name w:val="List Paragraph"/>
    <w:basedOn w:val="1"/>
    <w:qFormat/>
    <w:uiPriority w:val="34"/>
    <w:pPr>
      <w:ind w:firstLine="420" w:firstLineChars="200"/>
    </w:pPr>
  </w:style>
  <w:style w:type="character" w:customStyle="1" w:styleId="25">
    <w:name w:val="页眉 字符"/>
    <w:basedOn w:val="21"/>
    <w:link w:val="14"/>
    <w:qFormat/>
    <w:uiPriority w:val="99"/>
    <w:rPr>
      <w:sz w:val="18"/>
      <w:szCs w:val="18"/>
    </w:rPr>
  </w:style>
  <w:style w:type="character" w:customStyle="1" w:styleId="26">
    <w:name w:val="页脚 字符"/>
    <w:basedOn w:val="21"/>
    <w:link w:val="12"/>
    <w:qFormat/>
    <w:uiPriority w:val="99"/>
    <w:rPr>
      <w:sz w:val="18"/>
      <w:szCs w:val="18"/>
    </w:rPr>
  </w:style>
  <w:style w:type="character" w:customStyle="1" w:styleId="27">
    <w:name w:val="font31"/>
    <w:basedOn w:val="21"/>
    <w:qFormat/>
    <w:uiPriority w:val="0"/>
    <w:rPr>
      <w:rFonts w:hint="eastAsia" w:ascii="宋体" w:hAnsi="宋体" w:eastAsia="宋体" w:cs="宋体"/>
      <w:color w:val="000000"/>
      <w:sz w:val="24"/>
      <w:szCs w:val="24"/>
      <w:u w:val="none"/>
    </w:rPr>
  </w:style>
  <w:style w:type="character" w:customStyle="1" w:styleId="28">
    <w:name w:val="font71"/>
    <w:basedOn w:val="21"/>
    <w:qFormat/>
    <w:uiPriority w:val="0"/>
    <w:rPr>
      <w:rFonts w:hint="eastAsia" w:ascii="宋体" w:hAnsi="宋体" w:eastAsia="宋体" w:cs="宋体"/>
      <w:color w:val="000000"/>
      <w:sz w:val="24"/>
      <w:szCs w:val="24"/>
      <w:u w:val="none"/>
      <w:vertAlign w:val="superscript"/>
    </w:rPr>
  </w:style>
  <w:style w:type="character" w:customStyle="1" w:styleId="29">
    <w:name w:val="font11"/>
    <w:basedOn w:val="21"/>
    <w:qFormat/>
    <w:uiPriority w:val="0"/>
    <w:rPr>
      <w:rFonts w:hint="eastAsia" w:ascii="宋体" w:hAnsi="宋体" w:eastAsia="宋体" w:cs="宋体"/>
      <w:color w:val="000000"/>
      <w:sz w:val="24"/>
      <w:szCs w:val="24"/>
      <w:u w:val="none"/>
    </w:rPr>
  </w:style>
  <w:style w:type="paragraph" w:customStyle="1" w:styleId="30">
    <w:name w:val="正文缩进1"/>
    <w:basedOn w:val="1"/>
    <w:qFormat/>
    <w:uiPriority w:val="0"/>
    <w:pPr>
      <w:ind w:firstLine="624"/>
      <w:textAlignment w:val="center"/>
    </w:pPr>
  </w:style>
  <w:style w:type="paragraph" w:customStyle="1" w:styleId="31">
    <w:name w:val="Table Text"/>
    <w:basedOn w:val="1"/>
    <w:semiHidden/>
    <w:qFormat/>
    <w:uiPriority w:val="0"/>
    <w:rPr>
      <w:rFonts w:ascii="Arial" w:hAnsi="Arial" w:eastAsia="Arial" w:cs="Arial"/>
      <w:sz w:val="21"/>
      <w:szCs w:val="21"/>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_Style 1"/>
    <w:basedOn w:val="1"/>
    <w:qFormat/>
    <w:uiPriority w:val="34"/>
    <w:pPr>
      <w:ind w:firstLine="420" w:firstLineChars="200"/>
    </w:pPr>
  </w:style>
  <w:style w:type="paragraph" w:customStyle="1" w:styleId="34">
    <w:name w:val="List Paragraph1"/>
    <w:basedOn w:val="1"/>
    <w:qFormat/>
    <w:uiPriority w:val="34"/>
    <w:pPr>
      <w:ind w:left="720"/>
      <w:contextualSpacing/>
    </w:pPr>
  </w:style>
  <w:style w:type="paragraph" w:customStyle="1" w:styleId="35">
    <w:name w:val="1"/>
    <w:basedOn w:val="1"/>
    <w:next w:val="7"/>
    <w:qFormat/>
    <w:uiPriority w:val="0"/>
    <w:pPr>
      <w:keepNext w:val="0"/>
      <w:keepLines w:val="0"/>
      <w:widowControl w:val="0"/>
      <w:suppressLineNumbers w:val="0"/>
      <w:spacing w:before="0" w:beforeAutospacing="0" w:after="0" w:afterAutospacing="0" w:line="360" w:lineRule="auto"/>
      <w:ind w:left="0" w:right="0"/>
      <w:jc w:val="both"/>
    </w:pPr>
    <w:rPr>
      <w:rFonts w:hint="eastAsia" w:ascii="楷体_GB2312" w:hAnsi="Times New Roman" w:eastAsia="楷体_GB2312" w:cs="Times New Roman"/>
      <w:color w:val="000000"/>
      <w:kern w:val="2"/>
      <w:sz w:val="24"/>
      <w:szCs w:val="24"/>
      <w:lang w:val="en-US" w:eastAsia="zh-CN" w:bidi="ar"/>
    </w:rPr>
  </w:style>
  <w:style w:type="paragraph" w:customStyle="1" w:styleId="36">
    <w:name w:val="Char2"/>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37">
    <w:name w:val="Table Paragraph"/>
    <w:basedOn w:val="1"/>
    <w:qFormat/>
    <w:uiPriority w:val="0"/>
    <w:pPr>
      <w:keepNext w:val="0"/>
      <w:keepLines w:val="0"/>
      <w:widowControl w:val="0"/>
      <w:suppressLineNumbers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3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9">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黑体" w:hAnsi="Times New Roman" w:eastAsia="黑体" w:cs="Times New Roman"/>
      <w:kern w:val="0"/>
      <w:sz w:val="20"/>
      <w:szCs w:val="20"/>
      <w:lang w:val="en-US" w:eastAsia="zh-CN" w:bidi="ar"/>
    </w:rPr>
  </w:style>
  <w:style w:type="paragraph" w:customStyle="1" w:styleId="40">
    <w:name w:val="国内标题3"/>
    <w:basedOn w:val="4"/>
    <w:qFormat/>
    <w:uiPriority w:val="0"/>
    <w:pPr>
      <w:keepNext/>
      <w:keepLines/>
      <w:widowControl w:val="0"/>
      <w:suppressLineNumbers w:val="0"/>
      <w:spacing w:before="260" w:beforeAutospacing="0" w:after="260" w:afterAutospacing="0" w:line="415" w:lineRule="auto"/>
      <w:ind w:left="0" w:right="0"/>
      <w:jc w:val="left"/>
      <w:outlineLvl w:val="2"/>
    </w:pPr>
    <w:rPr>
      <w:rFonts w:hint="default" w:ascii="Times New Roman" w:hAnsi="Times New Roman" w:eastAsia="宋体" w:cs="Times New Roman"/>
      <w:bCs/>
      <w:kern w:val="2"/>
      <w:sz w:val="32"/>
      <w:szCs w:val="32"/>
      <w:lang w:val="en-US" w:eastAsia="zh-CN" w:bidi="ar"/>
    </w:rPr>
  </w:style>
  <w:style w:type="paragraph" w:customStyle="1" w:styleId="41">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6478</Words>
  <Characters>6812</Characters>
  <Lines>4</Lines>
  <Paragraphs>1</Paragraphs>
  <TotalTime>56</TotalTime>
  <ScaleCrop>false</ScaleCrop>
  <LinksUpToDate>false</LinksUpToDate>
  <CharactersWithSpaces>8014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嫣</cp:lastModifiedBy>
  <cp:lastPrinted>2026-05-11T01:38:00Z</cp:lastPrinted>
  <dcterms:modified xsi:type="dcterms:W3CDTF">2026-05-25T08:50:28Z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2E7178B8B02A477DBDBC8C3304A90B46_13</vt:lpwstr>
  </property>
  <property fmtid="{D5CDD505-2E9C-101B-9397-08002B2CF9AE}" pid="4" name="KSOTemplateDocerSaveRecord">
    <vt:lpwstr>eyJoZGlkIjoiNzMzOWViYTFkNDgyMzI1NjA3NDlkOWJmY2I4MTdmMjMiLCJ1c2VySWQiOiI1OTIxMDkwMTMifQ==</vt:lpwstr>
  </property>
</Properties>
</file>